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8A52" w14:textId="77777777" w:rsidR="007D07FE" w:rsidRPr="004E11CA" w:rsidRDefault="007D07FE" w:rsidP="00A652E7">
      <w:pPr>
        <w:spacing w:after="0"/>
        <w:jc w:val="right"/>
        <w:rPr>
          <w:rFonts w:ascii="Times New Roman" w:hAnsi="Times New Roman" w:cs="Times New Roman"/>
          <w:sz w:val="24"/>
          <w:szCs w:val="24"/>
        </w:rPr>
      </w:pPr>
      <w:r w:rsidRPr="004E11CA">
        <w:rPr>
          <w:rFonts w:ascii="Times New Roman" w:hAnsi="Times New Roman" w:cs="Times New Roman"/>
          <w:sz w:val="24"/>
          <w:szCs w:val="24"/>
        </w:rPr>
        <w:t>PATVIRTINTA:</w:t>
      </w:r>
    </w:p>
    <w:p w14:paraId="0CBA3080" w14:textId="77777777" w:rsidR="007D07FE" w:rsidRPr="004E11CA" w:rsidRDefault="007D07FE" w:rsidP="00A652E7">
      <w:pPr>
        <w:spacing w:after="0"/>
        <w:jc w:val="right"/>
        <w:rPr>
          <w:rFonts w:ascii="Times New Roman" w:hAnsi="Times New Roman" w:cs="Times New Roman"/>
          <w:sz w:val="24"/>
          <w:szCs w:val="24"/>
        </w:rPr>
      </w:pPr>
      <w:r w:rsidRPr="004E11CA">
        <w:rPr>
          <w:rFonts w:ascii="Times New Roman" w:hAnsi="Times New Roman" w:cs="Times New Roman"/>
          <w:sz w:val="24"/>
          <w:szCs w:val="24"/>
        </w:rPr>
        <w:t>UAB "Šalčininkų šilumos tinklai"</w:t>
      </w:r>
    </w:p>
    <w:p w14:paraId="5DE367A1" w14:textId="593FD90B" w:rsidR="007D07FE" w:rsidRPr="004E11CA" w:rsidRDefault="00FB52E6" w:rsidP="00A652E7">
      <w:pPr>
        <w:spacing w:after="0"/>
        <w:jc w:val="right"/>
        <w:rPr>
          <w:rFonts w:ascii="Times New Roman" w:hAnsi="Times New Roman" w:cs="Times New Roman"/>
          <w:sz w:val="24"/>
          <w:szCs w:val="24"/>
        </w:rPr>
      </w:pPr>
      <w:bookmarkStart w:id="0" w:name="_Hlk55824252"/>
      <w:r w:rsidRPr="004E11CA">
        <w:rPr>
          <w:rFonts w:ascii="Times New Roman" w:hAnsi="Times New Roman" w:cs="Times New Roman"/>
          <w:sz w:val="24"/>
          <w:szCs w:val="24"/>
        </w:rPr>
        <w:t>Aktyviosios elektros energijos kintamais biržos įkainiais</w:t>
      </w:r>
      <w:bookmarkEnd w:id="0"/>
      <w:r w:rsidR="007D07FE" w:rsidRPr="004E11CA">
        <w:rPr>
          <w:rFonts w:ascii="Times New Roman" w:hAnsi="Times New Roman" w:cs="Times New Roman"/>
          <w:sz w:val="24"/>
          <w:szCs w:val="24"/>
        </w:rPr>
        <w:t xml:space="preserve"> pirkimo komisijos 202</w:t>
      </w:r>
      <w:r w:rsidR="00D451E2">
        <w:rPr>
          <w:rFonts w:ascii="Times New Roman" w:hAnsi="Times New Roman" w:cs="Times New Roman"/>
          <w:sz w:val="24"/>
          <w:szCs w:val="24"/>
        </w:rPr>
        <w:t>1</w:t>
      </w:r>
      <w:r w:rsidR="007D07FE" w:rsidRPr="004E11CA">
        <w:rPr>
          <w:rFonts w:ascii="Times New Roman" w:hAnsi="Times New Roman" w:cs="Times New Roman"/>
          <w:sz w:val="24"/>
          <w:szCs w:val="24"/>
        </w:rPr>
        <w:t>-</w:t>
      </w:r>
      <w:r w:rsidR="00D451E2">
        <w:rPr>
          <w:rFonts w:ascii="Times New Roman" w:hAnsi="Times New Roman" w:cs="Times New Roman"/>
          <w:sz w:val="24"/>
          <w:szCs w:val="24"/>
        </w:rPr>
        <w:t>09</w:t>
      </w:r>
      <w:r w:rsidR="00A652E7" w:rsidRPr="004E11CA">
        <w:rPr>
          <w:rFonts w:ascii="Times New Roman" w:hAnsi="Times New Roman" w:cs="Times New Roman"/>
          <w:sz w:val="24"/>
          <w:szCs w:val="24"/>
        </w:rPr>
        <w:t>-</w:t>
      </w:r>
      <w:r w:rsidR="00D451E2">
        <w:rPr>
          <w:rFonts w:ascii="Times New Roman" w:hAnsi="Times New Roman" w:cs="Times New Roman"/>
          <w:sz w:val="24"/>
          <w:szCs w:val="24"/>
        </w:rPr>
        <w:t>0</w:t>
      </w:r>
      <w:r w:rsidRPr="004E11CA">
        <w:rPr>
          <w:rFonts w:ascii="Times New Roman" w:hAnsi="Times New Roman" w:cs="Times New Roman"/>
          <w:sz w:val="24"/>
          <w:szCs w:val="24"/>
        </w:rPr>
        <w:t>1</w:t>
      </w:r>
      <w:r w:rsidR="00A652E7" w:rsidRPr="004E11CA">
        <w:rPr>
          <w:rFonts w:ascii="Times New Roman" w:hAnsi="Times New Roman" w:cs="Times New Roman"/>
          <w:sz w:val="24"/>
          <w:szCs w:val="24"/>
        </w:rPr>
        <w:t xml:space="preserve"> </w:t>
      </w:r>
      <w:r w:rsidR="007D07FE" w:rsidRPr="004E11CA">
        <w:rPr>
          <w:rFonts w:ascii="Times New Roman" w:hAnsi="Times New Roman" w:cs="Times New Roman"/>
          <w:sz w:val="24"/>
          <w:szCs w:val="24"/>
        </w:rPr>
        <w:t>posėdžio</w:t>
      </w:r>
    </w:p>
    <w:p w14:paraId="3EADFAD0" w14:textId="1EC24B0B" w:rsidR="007D07FE" w:rsidRPr="004E11CA" w:rsidRDefault="007D07FE" w:rsidP="00A652E7">
      <w:pPr>
        <w:spacing w:after="0"/>
        <w:jc w:val="right"/>
        <w:rPr>
          <w:rFonts w:ascii="Times New Roman" w:hAnsi="Times New Roman" w:cs="Times New Roman"/>
          <w:sz w:val="24"/>
          <w:szCs w:val="24"/>
        </w:rPr>
      </w:pPr>
      <w:r w:rsidRPr="004E11CA">
        <w:rPr>
          <w:rFonts w:ascii="Times New Roman" w:hAnsi="Times New Roman" w:cs="Times New Roman"/>
          <w:sz w:val="24"/>
          <w:szCs w:val="24"/>
        </w:rPr>
        <w:t>protokolu Nr. 1</w:t>
      </w:r>
    </w:p>
    <w:p w14:paraId="1EC599BF" w14:textId="1DA8096F" w:rsidR="007D07FE" w:rsidRPr="004E11CA" w:rsidRDefault="007D07FE" w:rsidP="00A652E7">
      <w:pPr>
        <w:spacing w:after="0"/>
        <w:jc w:val="both"/>
        <w:rPr>
          <w:rFonts w:ascii="Times New Roman" w:hAnsi="Times New Roman" w:cs="Times New Roman"/>
          <w:sz w:val="24"/>
          <w:szCs w:val="24"/>
        </w:rPr>
      </w:pPr>
    </w:p>
    <w:p w14:paraId="5BAC461E" w14:textId="77777777" w:rsidR="00A652E7" w:rsidRPr="004E11CA" w:rsidRDefault="00A652E7" w:rsidP="00A652E7">
      <w:pPr>
        <w:spacing w:after="0"/>
        <w:jc w:val="both"/>
        <w:rPr>
          <w:rFonts w:ascii="Times New Roman" w:hAnsi="Times New Roman" w:cs="Times New Roman"/>
          <w:sz w:val="24"/>
          <w:szCs w:val="24"/>
        </w:rPr>
      </w:pPr>
    </w:p>
    <w:p w14:paraId="482F0A07" w14:textId="401EDED4" w:rsidR="007D07FE" w:rsidRPr="004E11CA" w:rsidRDefault="00210A51" w:rsidP="00A652E7">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 xml:space="preserve">AKTYVIOSIOS </w:t>
      </w:r>
      <w:r w:rsidR="007D07FE" w:rsidRPr="004E11CA">
        <w:rPr>
          <w:rFonts w:ascii="Times New Roman" w:hAnsi="Times New Roman" w:cs="Times New Roman"/>
          <w:b/>
          <w:sz w:val="24"/>
          <w:szCs w:val="24"/>
        </w:rPr>
        <w:t xml:space="preserve">ELEKTROS ENERGIJOS </w:t>
      </w:r>
      <w:r w:rsidRPr="004E11CA">
        <w:rPr>
          <w:rFonts w:ascii="Times New Roman" w:hAnsi="Times New Roman" w:cs="Times New Roman"/>
          <w:b/>
          <w:sz w:val="24"/>
          <w:szCs w:val="24"/>
        </w:rPr>
        <w:t>KINTAMAIS BIRŽOS ĮKAINIAIS</w:t>
      </w:r>
      <w:r w:rsidR="007D07FE" w:rsidRPr="004E11CA">
        <w:rPr>
          <w:rFonts w:ascii="Times New Roman" w:hAnsi="Times New Roman" w:cs="Times New Roman"/>
          <w:b/>
          <w:sz w:val="24"/>
          <w:szCs w:val="24"/>
        </w:rPr>
        <w:t xml:space="preserve"> PIRKIMO </w:t>
      </w:r>
      <w:r w:rsidR="00FD51D9" w:rsidRPr="004E11CA">
        <w:rPr>
          <w:rFonts w:ascii="Times New Roman" w:hAnsi="Times New Roman" w:cs="Times New Roman"/>
          <w:b/>
          <w:sz w:val="24"/>
          <w:szCs w:val="24"/>
        </w:rPr>
        <w:t xml:space="preserve">ATVIRO KONKURSO </w:t>
      </w:r>
      <w:r w:rsidR="007D07FE" w:rsidRPr="004E11CA">
        <w:rPr>
          <w:rFonts w:ascii="Times New Roman" w:hAnsi="Times New Roman" w:cs="Times New Roman"/>
          <w:b/>
          <w:sz w:val="24"/>
          <w:szCs w:val="24"/>
        </w:rPr>
        <w:t>SĄLYGOS</w:t>
      </w:r>
    </w:p>
    <w:p w14:paraId="0220B942" w14:textId="77777777" w:rsidR="00A652E7" w:rsidRPr="004E11CA" w:rsidRDefault="00A652E7">
      <w:pPr>
        <w:rPr>
          <w:rFonts w:ascii="Times New Roman" w:hAnsi="Times New Roman" w:cs="Times New Roman"/>
          <w:sz w:val="24"/>
          <w:szCs w:val="24"/>
        </w:rPr>
      </w:pPr>
    </w:p>
    <w:sdt>
      <w:sdtPr>
        <w:rPr>
          <w:rFonts w:ascii="Times New Roman" w:eastAsiaTheme="minorHAnsi" w:hAnsi="Times New Roman" w:cs="Times New Roman"/>
          <w:color w:val="auto"/>
          <w:sz w:val="24"/>
          <w:szCs w:val="24"/>
          <w:lang w:val="lt-LT"/>
        </w:rPr>
        <w:id w:val="1191637922"/>
        <w:docPartObj>
          <w:docPartGallery w:val="Table of Contents"/>
          <w:docPartUnique/>
        </w:docPartObj>
      </w:sdtPr>
      <w:sdtEndPr>
        <w:rPr>
          <w:b/>
          <w:bCs/>
          <w:noProof/>
        </w:rPr>
      </w:sdtEndPr>
      <w:sdtContent>
        <w:p w14:paraId="676AED90" w14:textId="701510CD" w:rsidR="00A652E7" w:rsidRPr="004E11CA" w:rsidRDefault="00A652E7" w:rsidP="00A652E7">
          <w:pPr>
            <w:pStyle w:val="TOCHeading"/>
            <w:jc w:val="center"/>
            <w:rPr>
              <w:rFonts w:ascii="Times New Roman" w:hAnsi="Times New Roman" w:cs="Times New Roman"/>
              <w:b/>
              <w:color w:val="auto"/>
              <w:sz w:val="24"/>
              <w:szCs w:val="24"/>
            </w:rPr>
          </w:pPr>
          <w:r w:rsidRPr="004E11CA">
            <w:rPr>
              <w:rFonts w:ascii="Times New Roman" w:hAnsi="Times New Roman" w:cs="Times New Roman"/>
              <w:b/>
              <w:color w:val="auto"/>
              <w:sz w:val="24"/>
              <w:szCs w:val="24"/>
            </w:rPr>
            <w:t>TURINYS</w:t>
          </w:r>
        </w:p>
        <w:p w14:paraId="089756C3" w14:textId="4026C917" w:rsidR="00210A51" w:rsidRPr="004E11CA" w:rsidRDefault="00A652E7" w:rsidP="00E265EF">
          <w:pPr>
            <w:pStyle w:val="TOC1"/>
            <w:tabs>
              <w:tab w:val="left" w:pos="440"/>
              <w:tab w:val="right" w:leader="dot" w:pos="9628"/>
            </w:tabs>
            <w:rPr>
              <w:rFonts w:eastAsiaTheme="minorEastAsia"/>
              <w:noProof/>
              <w:sz w:val="24"/>
              <w:szCs w:val="24"/>
              <w:lang w:val="en-US"/>
            </w:rPr>
          </w:pPr>
          <w:r w:rsidRPr="004E11CA">
            <w:rPr>
              <w:rFonts w:ascii="Times New Roman" w:hAnsi="Times New Roman" w:cs="Times New Roman"/>
              <w:sz w:val="24"/>
              <w:szCs w:val="24"/>
            </w:rPr>
            <w:fldChar w:fldCharType="begin"/>
          </w:r>
          <w:r w:rsidRPr="004E11CA">
            <w:rPr>
              <w:rFonts w:ascii="Times New Roman" w:hAnsi="Times New Roman" w:cs="Times New Roman"/>
              <w:sz w:val="24"/>
              <w:szCs w:val="24"/>
            </w:rPr>
            <w:instrText xml:space="preserve"> TOC \o "1-3" \h \z \u </w:instrText>
          </w:r>
          <w:r w:rsidRPr="004E11CA">
            <w:rPr>
              <w:rFonts w:ascii="Times New Roman" w:hAnsi="Times New Roman" w:cs="Times New Roman"/>
              <w:sz w:val="24"/>
              <w:szCs w:val="24"/>
            </w:rPr>
            <w:fldChar w:fldCharType="separate"/>
          </w:r>
          <w:hyperlink w:anchor="_Toc55754052" w:history="1">
            <w:r w:rsidR="00210A51" w:rsidRPr="004E11CA">
              <w:rPr>
                <w:rStyle w:val="Hyperlink"/>
                <w:rFonts w:ascii="Times New Roman" w:hAnsi="Times New Roman" w:cs="Times New Roman"/>
                <w:b/>
                <w:bCs/>
                <w:noProof/>
                <w:sz w:val="24"/>
                <w:szCs w:val="24"/>
              </w:rPr>
              <w:t>1.</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BENDROSIOS NUOSTATOS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_Toc55754052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2</w:t>
            </w:r>
            <w:r w:rsidR="00210A51" w:rsidRPr="004E11CA">
              <w:rPr>
                <w:noProof/>
                <w:webHidden/>
                <w:sz w:val="24"/>
                <w:szCs w:val="24"/>
              </w:rPr>
              <w:fldChar w:fldCharType="end"/>
            </w:r>
          </w:hyperlink>
        </w:p>
        <w:p w14:paraId="30E8303C" w14:textId="0B2CC45C" w:rsidR="00210A51" w:rsidRPr="004E11CA" w:rsidRDefault="00F01ED8">
          <w:pPr>
            <w:pStyle w:val="TOC1"/>
            <w:tabs>
              <w:tab w:val="left" w:pos="440"/>
              <w:tab w:val="right" w:leader="dot" w:pos="9628"/>
            </w:tabs>
            <w:rPr>
              <w:rFonts w:eastAsiaTheme="minorEastAsia"/>
              <w:noProof/>
              <w:sz w:val="24"/>
              <w:szCs w:val="24"/>
              <w:lang w:val="en-US"/>
            </w:rPr>
          </w:pPr>
          <w:hyperlink w:anchor="_Toc55754053" w:history="1">
            <w:r w:rsidR="00210A51" w:rsidRPr="004E11CA">
              <w:rPr>
                <w:rStyle w:val="Hyperlink"/>
                <w:rFonts w:ascii="Times New Roman" w:hAnsi="Times New Roman" w:cs="Times New Roman"/>
                <w:b/>
                <w:bCs/>
                <w:noProof/>
                <w:sz w:val="24"/>
                <w:szCs w:val="24"/>
              </w:rPr>
              <w:t>2.</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PIRKIMO OBJEKTAS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_Toc55754053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2</w:t>
            </w:r>
            <w:r w:rsidR="00210A51" w:rsidRPr="004E11CA">
              <w:rPr>
                <w:noProof/>
                <w:webHidden/>
                <w:sz w:val="24"/>
                <w:szCs w:val="24"/>
              </w:rPr>
              <w:fldChar w:fldCharType="end"/>
            </w:r>
          </w:hyperlink>
        </w:p>
        <w:p w14:paraId="568F4CE1" w14:textId="72EA83E3" w:rsidR="00210A51" w:rsidRPr="004E11CA" w:rsidRDefault="00F01ED8">
          <w:pPr>
            <w:pStyle w:val="TOC1"/>
            <w:tabs>
              <w:tab w:val="left" w:pos="440"/>
              <w:tab w:val="right" w:leader="dot" w:pos="9628"/>
            </w:tabs>
            <w:rPr>
              <w:rFonts w:eastAsiaTheme="minorEastAsia"/>
              <w:noProof/>
              <w:sz w:val="24"/>
              <w:szCs w:val="24"/>
              <w:lang w:val="en-US"/>
            </w:rPr>
          </w:pPr>
          <w:hyperlink w:anchor="_Toc55754054" w:history="1">
            <w:r w:rsidR="00210A51" w:rsidRPr="004E11CA">
              <w:rPr>
                <w:rStyle w:val="Hyperlink"/>
                <w:rFonts w:ascii="Times New Roman" w:hAnsi="Times New Roman" w:cs="Times New Roman"/>
                <w:b/>
                <w:bCs/>
                <w:noProof/>
                <w:sz w:val="24"/>
                <w:szCs w:val="24"/>
              </w:rPr>
              <w:t>3.</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TIEKĖJŲ KVALIFIKACIJOS REIKALAVIMAI</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_Toc55754054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2</w:t>
            </w:r>
            <w:r w:rsidR="00210A51" w:rsidRPr="004E11CA">
              <w:rPr>
                <w:noProof/>
                <w:webHidden/>
                <w:sz w:val="24"/>
                <w:szCs w:val="24"/>
              </w:rPr>
              <w:fldChar w:fldCharType="end"/>
            </w:r>
          </w:hyperlink>
        </w:p>
        <w:p w14:paraId="528540D5" w14:textId="0B6F11B4" w:rsidR="00210A51" w:rsidRPr="004E11CA" w:rsidRDefault="00F01ED8">
          <w:pPr>
            <w:pStyle w:val="TOC1"/>
            <w:tabs>
              <w:tab w:val="left" w:pos="440"/>
              <w:tab w:val="right" w:leader="dot" w:pos="9628"/>
            </w:tabs>
            <w:rPr>
              <w:rFonts w:eastAsiaTheme="minorEastAsia"/>
              <w:noProof/>
              <w:sz w:val="24"/>
              <w:szCs w:val="24"/>
              <w:lang w:val="en-US"/>
            </w:rPr>
          </w:pPr>
          <w:hyperlink w:anchor="_Toc55754055" w:history="1">
            <w:r w:rsidR="00210A51" w:rsidRPr="004E11CA">
              <w:rPr>
                <w:rStyle w:val="Hyperlink"/>
                <w:rFonts w:ascii="Times New Roman" w:hAnsi="Times New Roman" w:cs="Times New Roman"/>
                <w:b/>
                <w:bCs/>
                <w:noProof/>
                <w:sz w:val="24"/>
                <w:szCs w:val="24"/>
              </w:rPr>
              <w:t>4.</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ŪKIO SUBJEKTŲ GRUPĖS DALYVAVIMAS PIRKIMO PROCEDŪROSE</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_Toc55754055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4</w:t>
            </w:r>
            <w:r w:rsidR="00210A51" w:rsidRPr="004E11CA">
              <w:rPr>
                <w:noProof/>
                <w:webHidden/>
                <w:sz w:val="24"/>
                <w:szCs w:val="24"/>
              </w:rPr>
              <w:fldChar w:fldCharType="end"/>
            </w:r>
          </w:hyperlink>
        </w:p>
        <w:p w14:paraId="5D151733" w14:textId="04039548" w:rsidR="00210A51" w:rsidRPr="004E11CA" w:rsidRDefault="00F01ED8">
          <w:pPr>
            <w:pStyle w:val="TOC1"/>
            <w:tabs>
              <w:tab w:val="left" w:pos="440"/>
              <w:tab w:val="right" w:leader="dot" w:pos="9628"/>
            </w:tabs>
            <w:rPr>
              <w:rFonts w:eastAsiaTheme="minorEastAsia"/>
              <w:noProof/>
              <w:sz w:val="24"/>
              <w:szCs w:val="24"/>
              <w:lang w:val="en-US"/>
            </w:rPr>
          </w:pPr>
          <w:hyperlink w:anchor="_Toc55754056" w:history="1">
            <w:r w:rsidR="00210A51" w:rsidRPr="004E11CA">
              <w:rPr>
                <w:rStyle w:val="Hyperlink"/>
                <w:rFonts w:ascii="Times New Roman" w:hAnsi="Times New Roman" w:cs="Times New Roman"/>
                <w:b/>
                <w:bCs/>
                <w:noProof/>
                <w:sz w:val="24"/>
                <w:szCs w:val="24"/>
              </w:rPr>
              <w:t>5.</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PASIŪLYMŲ RENGIMAS, PATEIKIMAS, KEITIMAS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_Toc55754056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5</w:t>
            </w:r>
            <w:r w:rsidR="00210A51" w:rsidRPr="004E11CA">
              <w:rPr>
                <w:noProof/>
                <w:webHidden/>
                <w:sz w:val="24"/>
                <w:szCs w:val="24"/>
              </w:rPr>
              <w:fldChar w:fldCharType="end"/>
            </w:r>
          </w:hyperlink>
        </w:p>
        <w:p w14:paraId="0D27E7FB" w14:textId="678ACD52" w:rsidR="00210A51" w:rsidRPr="004E11CA" w:rsidRDefault="00F01ED8">
          <w:pPr>
            <w:pStyle w:val="TOC1"/>
            <w:tabs>
              <w:tab w:val="left" w:pos="440"/>
              <w:tab w:val="right" w:leader="dot" w:pos="9628"/>
            </w:tabs>
            <w:rPr>
              <w:rFonts w:eastAsiaTheme="minorEastAsia"/>
              <w:noProof/>
              <w:sz w:val="24"/>
              <w:szCs w:val="24"/>
              <w:lang w:val="en-US"/>
            </w:rPr>
          </w:pPr>
          <w:hyperlink w:anchor="_Toc55754057" w:history="1">
            <w:r w:rsidR="00210A51" w:rsidRPr="004E11CA">
              <w:rPr>
                <w:rStyle w:val="Hyperlink"/>
                <w:rFonts w:ascii="Times New Roman" w:hAnsi="Times New Roman" w:cs="Times New Roman"/>
                <w:b/>
                <w:bCs/>
                <w:noProof/>
                <w:sz w:val="24"/>
                <w:szCs w:val="24"/>
              </w:rPr>
              <w:t>6.</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PASIŪLYMŲ GALIOJIMO UŽTIKRINIMAS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_Toc55754057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6</w:t>
            </w:r>
            <w:r w:rsidR="00210A51" w:rsidRPr="004E11CA">
              <w:rPr>
                <w:noProof/>
                <w:webHidden/>
                <w:sz w:val="24"/>
                <w:szCs w:val="24"/>
              </w:rPr>
              <w:fldChar w:fldCharType="end"/>
            </w:r>
          </w:hyperlink>
        </w:p>
        <w:p w14:paraId="4EFB439A" w14:textId="6AD48FBB" w:rsidR="00210A51" w:rsidRPr="004E11CA" w:rsidRDefault="00F01ED8">
          <w:pPr>
            <w:pStyle w:val="TOC1"/>
            <w:tabs>
              <w:tab w:val="left" w:pos="440"/>
              <w:tab w:val="right" w:leader="dot" w:pos="9628"/>
            </w:tabs>
            <w:rPr>
              <w:rFonts w:eastAsiaTheme="minorEastAsia"/>
              <w:noProof/>
              <w:sz w:val="24"/>
              <w:szCs w:val="24"/>
              <w:lang w:val="en-US"/>
            </w:rPr>
          </w:pPr>
          <w:hyperlink w:anchor="_Toc55754058" w:history="1">
            <w:r w:rsidR="00210A51" w:rsidRPr="004E11CA">
              <w:rPr>
                <w:rStyle w:val="Hyperlink"/>
                <w:rFonts w:ascii="Times New Roman" w:hAnsi="Times New Roman" w:cs="Times New Roman"/>
                <w:b/>
                <w:bCs/>
                <w:noProof/>
                <w:sz w:val="24"/>
                <w:szCs w:val="24"/>
              </w:rPr>
              <w:t>7.</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KONKURSO SĄLYGŲ PAAIŠKINIMAS IR PATIKSLINIMAS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_Toc55754058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6</w:t>
            </w:r>
            <w:r w:rsidR="00210A51" w:rsidRPr="004E11CA">
              <w:rPr>
                <w:noProof/>
                <w:webHidden/>
                <w:sz w:val="24"/>
                <w:szCs w:val="24"/>
              </w:rPr>
              <w:fldChar w:fldCharType="end"/>
            </w:r>
          </w:hyperlink>
        </w:p>
        <w:p w14:paraId="185D465C" w14:textId="0C048B8B" w:rsidR="00210A51" w:rsidRPr="004E11CA" w:rsidRDefault="00F01ED8">
          <w:pPr>
            <w:pStyle w:val="TOC1"/>
            <w:tabs>
              <w:tab w:val="left" w:pos="440"/>
              <w:tab w:val="right" w:leader="dot" w:pos="9628"/>
            </w:tabs>
            <w:rPr>
              <w:rFonts w:eastAsiaTheme="minorEastAsia"/>
              <w:noProof/>
              <w:sz w:val="24"/>
              <w:szCs w:val="24"/>
              <w:lang w:val="en-US"/>
            </w:rPr>
          </w:pPr>
          <w:hyperlink w:anchor="_Toc55754059" w:history="1">
            <w:r w:rsidR="00210A51" w:rsidRPr="004E11CA">
              <w:rPr>
                <w:rStyle w:val="Hyperlink"/>
                <w:rFonts w:ascii="Times New Roman" w:hAnsi="Times New Roman" w:cs="Times New Roman"/>
                <w:b/>
                <w:bCs/>
                <w:noProof/>
                <w:sz w:val="24"/>
                <w:szCs w:val="24"/>
              </w:rPr>
              <w:t>8.</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VOKŲ SU PASIŪLYMAIS ATPLĖŠIMO PROCEDŪROS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_Toc55754059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6</w:t>
            </w:r>
            <w:r w:rsidR="00210A51" w:rsidRPr="004E11CA">
              <w:rPr>
                <w:noProof/>
                <w:webHidden/>
                <w:sz w:val="24"/>
                <w:szCs w:val="24"/>
              </w:rPr>
              <w:fldChar w:fldCharType="end"/>
            </w:r>
          </w:hyperlink>
        </w:p>
        <w:p w14:paraId="4D6101FA" w14:textId="6DC2E556" w:rsidR="00210A51" w:rsidRPr="004E11CA" w:rsidRDefault="00F01ED8">
          <w:pPr>
            <w:pStyle w:val="TOC1"/>
            <w:tabs>
              <w:tab w:val="left" w:pos="440"/>
              <w:tab w:val="right" w:leader="dot" w:pos="9628"/>
            </w:tabs>
            <w:rPr>
              <w:rFonts w:eastAsiaTheme="minorEastAsia"/>
              <w:noProof/>
              <w:sz w:val="24"/>
              <w:szCs w:val="24"/>
              <w:lang w:val="en-US"/>
            </w:rPr>
          </w:pPr>
          <w:hyperlink w:anchor="_Toc55754060" w:history="1">
            <w:r w:rsidR="00210A51" w:rsidRPr="004E11CA">
              <w:rPr>
                <w:rStyle w:val="Hyperlink"/>
                <w:rFonts w:ascii="Times New Roman" w:hAnsi="Times New Roman" w:cs="Times New Roman"/>
                <w:b/>
                <w:bCs/>
                <w:noProof/>
                <w:sz w:val="24"/>
                <w:szCs w:val="24"/>
              </w:rPr>
              <w:t>9.</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PASIŪLYMŲ NAGRINĖJIMAS, VERTINIMAS IR PALYGINIMAS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_Toc55754060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7</w:t>
            </w:r>
            <w:r w:rsidR="00210A51" w:rsidRPr="004E11CA">
              <w:rPr>
                <w:noProof/>
                <w:webHidden/>
                <w:sz w:val="24"/>
                <w:szCs w:val="24"/>
              </w:rPr>
              <w:fldChar w:fldCharType="end"/>
            </w:r>
          </w:hyperlink>
        </w:p>
        <w:p w14:paraId="1D95A366" w14:textId="35098549" w:rsidR="00210A51" w:rsidRPr="004E11CA" w:rsidRDefault="00F01ED8">
          <w:pPr>
            <w:pStyle w:val="TOC1"/>
            <w:tabs>
              <w:tab w:val="left" w:pos="660"/>
              <w:tab w:val="right" w:leader="dot" w:pos="9628"/>
            </w:tabs>
            <w:rPr>
              <w:rFonts w:eastAsiaTheme="minorEastAsia"/>
              <w:noProof/>
              <w:sz w:val="24"/>
              <w:szCs w:val="24"/>
              <w:lang w:val="en-US"/>
            </w:rPr>
          </w:pPr>
          <w:hyperlink w:anchor="_Toc55754064" w:history="1">
            <w:r w:rsidR="00210A51" w:rsidRPr="004E11CA">
              <w:rPr>
                <w:rStyle w:val="Hyperlink"/>
                <w:rFonts w:ascii="Times New Roman" w:hAnsi="Times New Roman" w:cs="Times New Roman"/>
                <w:b/>
                <w:bCs/>
                <w:noProof/>
                <w:sz w:val="24"/>
                <w:szCs w:val="24"/>
              </w:rPr>
              <w:t>10.</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SUTARTIES SUDARYMAS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_Toc55754064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8</w:t>
            </w:r>
            <w:r w:rsidR="00210A51" w:rsidRPr="004E11CA">
              <w:rPr>
                <w:noProof/>
                <w:webHidden/>
                <w:sz w:val="24"/>
                <w:szCs w:val="24"/>
              </w:rPr>
              <w:fldChar w:fldCharType="end"/>
            </w:r>
          </w:hyperlink>
        </w:p>
        <w:p w14:paraId="10AA2FCA" w14:textId="60A4D2C2" w:rsidR="00210A51" w:rsidRPr="004E11CA" w:rsidRDefault="00F01ED8">
          <w:pPr>
            <w:pStyle w:val="TOC1"/>
            <w:tabs>
              <w:tab w:val="left" w:pos="660"/>
              <w:tab w:val="right" w:leader="dot" w:pos="9628"/>
            </w:tabs>
            <w:rPr>
              <w:rFonts w:eastAsiaTheme="minorEastAsia"/>
              <w:noProof/>
              <w:sz w:val="24"/>
              <w:szCs w:val="24"/>
              <w:lang w:val="en-US"/>
            </w:rPr>
          </w:pPr>
          <w:hyperlink w:anchor="_Toc55754065" w:history="1">
            <w:r w:rsidR="00210A51" w:rsidRPr="004E11CA">
              <w:rPr>
                <w:rStyle w:val="Hyperlink"/>
                <w:rFonts w:ascii="Times New Roman" w:hAnsi="Times New Roman" w:cs="Times New Roman"/>
                <w:b/>
                <w:bCs/>
                <w:noProof/>
                <w:sz w:val="24"/>
                <w:szCs w:val="24"/>
              </w:rPr>
              <w:t>11.</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PRETENZIJŲ IR SKUNDŲ NAGRINĖJIMO TVARKA</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_Toc55754065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9</w:t>
            </w:r>
            <w:r w:rsidR="00210A51" w:rsidRPr="004E11CA">
              <w:rPr>
                <w:noProof/>
                <w:webHidden/>
                <w:sz w:val="24"/>
                <w:szCs w:val="24"/>
              </w:rPr>
              <w:fldChar w:fldCharType="end"/>
            </w:r>
          </w:hyperlink>
        </w:p>
        <w:p w14:paraId="6BF8008B" w14:textId="71DFA6CF" w:rsidR="00210A51" w:rsidRPr="004E11CA" w:rsidRDefault="00F01ED8">
          <w:pPr>
            <w:pStyle w:val="TOC1"/>
            <w:tabs>
              <w:tab w:val="left" w:pos="660"/>
              <w:tab w:val="right" w:leader="dot" w:pos="9628"/>
            </w:tabs>
            <w:rPr>
              <w:rFonts w:eastAsiaTheme="minorEastAsia"/>
              <w:noProof/>
              <w:sz w:val="24"/>
              <w:szCs w:val="24"/>
              <w:lang w:val="en-US"/>
            </w:rPr>
          </w:pPr>
          <w:hyperlink w:anchor="_Toc55754066" w:history="1">
            <w:r w:rsidR="00210A51" w:rsidRPr="004E11CA">
              <w:rPr>
                <w:rStyle w:val="Hyperlink"/>
                <w:rFonts w:ascii="Times New Roman" w:hAnsi="Times New Roman" w:cs="Times New Roman"/>
                <w:b/>
                <w:bCs/>
                <w:noProof/>
                <w:sz w:val="24"/>
                <w:szCs w:val="24"/>
              </w:rPr>
              <w:t>12.</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PIRKIMO SUTARTIES SĄLYGOS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_Toc55754066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9</w:t>
            </w:r>
            <w:r w:rsidR="00210A51" w:rsidRPr="004E11CA">
              <w:rPr>
                <w:noProof/>
                <w:webHidden/>
                <w:sz w:val="24"/>
                <w:szCs w:val="24"/>
              </w:rPr>
              <w:fldChar w:fldCharType="end"/>
            </w:r>
          </w:hyperlink>
        </w:p>
        <w:p w14:paraId="2439BC20" w14:textId="61C05671" w:rsidR="00210A51" w:rsidRPr="004E11CA" w:rsidRDefault="00F01ED8">
          <w:pPr>
            <w:pStyle w:val="TOC1"/>
            <w:tabs>
              <w:tab w:val="left" w:pos="660"/>
              <w:tab w:val="right" w:leader="dot" w:pos="9628"/>
            </w:tabs>
            <w:rPr>
              <w:rFonts w:eastAsiaTheme="minorEastAsia"/>
              <w:noProof/>
              <w:sz w:val="24"/>
              <w:szCs w:val="24"/>
              <w:lang w:val="en-US"/>
            </w:rPr>
          </w:pPr>
          <w:hyperlink w:anchor="_Toc55754067" w:history="1">
            <w:r w:rsidR="00210A51" w:rsidRPr="004E11CA">
              <w:rPr>
                <w:rStyle w:val="Hyperlink"/>
                <w:rFonts w:ascii="Times New Roman" w:hAnsi="Times New Roman" w:cs="Times New Roman"/>
                <w:b/>
                <w:bCs/>
                <w:noProof/>
                <w:sz w:val="24"/>
                <w:szCs w:val="24"/>
              </w:rPr>
              <w:t>13.</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BAIGIAMOSIOS NUOSTATOS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_Toc55754067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10</w:t>
            </w:r>
            <w:r w:rsidR="00210A51" w:rsidRPr="004E11CA">
              <w:rPr>
                <w:noProof/>
                <w:webHidden/>
                <w:sz w:val="24"/>
                <w:szCs w:val="24"/>
              </w:rPr>
              <w:fldChar w:fldCharType="end"/>
            </w:r>
          </w:hyperlink>
        </w:p>
        <w:p w14:paraId="55F2D331" w14:textId="4F708E1B" w:rsidR="00210A51" w:rsidRPr="004E11CA" w:rsidRDefault="00F01ED8">
          <w:pPr>
            <w:pStyle w:val="TOC1"/>
            <w:tabs>
              <w:tab w:val="left" w:pos="660"/>
              <w:tab w:val="right" w:leader="dot" w:pos="9628"/>
            </w:tabs>
            <w:rPr>
              <w:rFonts w:eastAsiaTheme="minorEastAsia"/>
              <w:noProof/>
              <w:sz w:val="24"/>
              <w:szCs w:val="24"/>
              <w:lang w:val="en-US"/>
            </w:rPr>
          </w:pPr>
          <w:hyperlink w:anchor="_Toc55754068" w:history="1">
            <w:r w:rsidR="00210A51" w:rsidRPr="004E11CA">
              <w:rPr>
                <w:rStyle w:val="Hyperlink"/>
                <w:rFonts w:ascii="Times New Roman" w:hAnsi="Times New Roman" w:cs="Times New Roman"/>
                <w:b/>
                <w:bCs/>
                <w:noProof/>
                <w:sz w:val="24"/>
                <w:szCs w:val="24"/>
              </w:rPr>
              <w:t>14.</w:t>
            </w:r>
            <w:r w:rsidR="00210A51" w:rsidRPr="004E11CA">
              <w:rPr>
                <w:rFonts w:eastAsiaTheme="minorEastAsia"/>
                <w:noProof/>
                <w:sz w:val="24"/>
                <w:szCs w:val="24"/>
                <w:lang w:val="en-US"/>
              </w:rPr>
              <w:tab/>
            </w:r>
            <w:r w:rsidR="00210A51" w:rsidRPr="004E11CA">
              <w:rPr>
                <w:rStyle w:val="Hyperlink"/>
                <w:rFonts w:ascii="Times New Roman" w:hAnsi="Times New Roman" w:cs="Times New Roman"/>
                <w:b/>
                <w:bCs/>
                <w:noProof/>
                <w:sz w:val="24"/>
                <w:szCs w:val="24"/>
              </w:rPr>
              <w:t>PRIEDAI</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_Toc55754068 \h </w:instrText>
            </w:r>
            <w:r w:rsidR="00210A51" w:rsidRPr="004E11CA">
              <w:rPr>
                <w:noProof/>
                <w:webHidden/>
                <w:sz w:val="24"/>
                <w:szCs w:val="24"/>
              </w:rPr>
            </w:r>
            <w:r w:rsidR="00210A51" w:rsidRPr="004E11CA">
              <w:rPr>
                <w:noProof/>
                <w:webHidden/>
                <w:sz w:val="24"/>
                <w:szCs w:val="24"/>
              </w:rPr>
              <w:fldChar w:fldCharType="separate"/>
            </w:r>
            <w:r w:rsidR="006E4A9C">
              <w:rPr>
                <w:noProof/>
                <w:webHidden/>
                <w:sz w:val="24"/>
                <w:szCs w:val="24"/>
              </w:rPr>
              <w:t>10</w:t>
            </w:r>
            <w:r w:rsidR="00210A51" w:rsidRPr="004E11CA">
              <w:rPr>
                <w:noProof/>
                <w:webHidden/>
                <w:sz w:val="24"/>
                <w:szCs w:val="24"/>
              </w:rPr>
              <w:fldChar w:fldCharType="end"/>
            </w:r>
          </w:hyperlink>
        </w:p>
        <w:p w14:paraId="0C289C6F" w14:textId="668DC471" w:rsidR="00A652E7" w:rsidRPr="004E11CA" w:rsidRDefault="00A652E7" w:rsidP="00EA56DB">
          <w:pPr>
            <w:spacing w:after="0" w:line="360" w:lineRule="auto"/>
            <w:rPr>
              <w:rFonts w:ascii="Times New Roman" w:hAnsi="Times New Roman" w:cs="Times New Roman"/>
              <w:sz w:val="24"/>
              <w:szCs w:val="24"/>
            </w:rPr>
          </w:pPr>
          <w:r w:rsidRPr="004E11CA">
            <w:rPr>
              <w:rFonts w:ascii="Times New Roman" w:hAnsi="Times New Roman" w:cs="Times New Roman"/>
              <w:b/>
              <w:bCs/>
              <w:noProof/>
              <w:sz w:val="24"/>
              <w:szCs w:val="24"/>
            </w:rPr>
            <w:fldChar w:fldCharType="end"/>
          </w:r>
        </w:p>
      </w:sdtContent>
    </w:sdt>
    <w:p w14:paraId="2517F171" w14:textId="77777777" w:rsidR="00A652E7" w:rsidRPr="004E11CA" w:rsidRDefault="00A652E7" w:rsidP="00322F4F">
      <w:pPr>
        <w:spacing w:after="0" w:line="360" w:lineRule="auto"/>
        <w:ind w:left="397" w:hanging="397"/>
        <w:rPr>
          <w:rFonts w:ascii="Times New Roman" w:hAnsi="Times New Roman" w:cs="Times New Roman"/>
          <w:sz w:val="24"/>
          <w:szCs w:val="24"/>
        </w:rPr>
      </w:pPr>
    </w:p>
    <w:p w14:paraId="69DB56C9" w14:textId="3C6FB8F9" w:rsidR="00A652E7" w:rsidRPr="004E11CA" w:rsidRDefault="00A652E7">
      <w:pPr>
        <w:rPr>
          <w:rFonts w:ascii="Times New Roman" w:hAnsi="Times New Roman" w:cs="Times New Roman"/>
          <w:sz w:val="24"/>
          <w:szCs w:val="24"/>
        </w:rPr>
      </w:pPr>
      <w:r w:rsidRPr="004E11CA">
        <w:rPr>
          <w:rFonts w:ascii="Times New Roman" w:hAnsi="Times New Roman" w:cs="Times New Roman"/>
          <w:sz w:val="24"/>
          <w:szCs w:val="24"/>
        </w:rPr>
        <w:br w:type="page"/>
      </w:r>
    </w:p>
    <w:p w14:paraId="7C2F78BC" w14:textId="272C44DC"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1" w:name="_Toc55754052"/>
      <w:r w:rsidRPr="004E11CA">
        <w:rPr>
          <w:rFonts w:ascii="Times New Roman" w:hAnsi="Times New Roman" w:cs="Times New Roman"/>
          <w:b/>
          <w:bCs/>
          <w:color w:val="auto"/>
          <w:sz w:val="24"/>
          <w:szCs w:val="24"/>
        </w:rPr>
        <w:lastRenderedPageBreak/>
        <w:t>BENDROSIOS NUOSTATOS</w:t>
      </w:r>
      <w:bookmarkEnd w:id="1"/>
    </w:p>
    <w:p w14:paraId="282A0EE4" w14:textId="5C4D8FDA"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UAB "Šalčininkų šilumos tinklai"</w:t>
      </w:r>
      <w:r w:rsidR="00EC4F36" w:rsidRPr="004E11CA">
        <w:rPr>
          <w:rFonts w:ascii="Times New Roman" w:hAnsi="Times New Roman" w:cs="Times New Roman"/>
          <w:sz w:val="24"/>
          <w:szCs w:val="24"/>
        </w:rPr>
        <w:t xml:space="preserve"> </w:t>
      </w:r>
      <w:r w:rsidRPr="004E11CA">
        <w:rPr>
          <w:rFonts w:ascii="Times New Roman" w:hAnsi="Times New Roman" w:cs="Times New Roman"/>
          <w:sz w:val="24"/>
          <w:szCs w:val="24"/>
        </w:rPr>
        <w:t>(toliau –</w:t>
      </w:r>
      <w:r w:rsidR="00C80F8C"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įmonės kodas 174976486 numato įsigyti </w:t>
      </w:r>
      <w:r w:rsidR="0017680D" w:rsidRPr="004E11CA">
        <w:rPr>
          <w:rFonts w:ascii="Times New Roman" w:hAnsi="Times New Roman" w:cs="Times New Roman"/>
          <w:b/>
          <w:bCs/>
          <w:sz w:val="24"/>
          <w:szCs w:val="24"/>
        </w:rPr>
        <w:t xml:space="preserve">aktyviąją </w:t>
      </w:r>
      <w:r w:rsidRPr="004E11CA">
        <w:rPr>
          <w:rFonts w:ascii="Times New Roman" w:hAnsi="Times New Roman" w:cs="Times New Roman"/>
          <w:b/>
          <w:bCs/>
          <w:sz w:val="24"/>
          <w:szCs w:val="24"/>
        </w:rPr>
        <w:t>elektros energiją</w:t>
      </w:r>
      <w:r w:rsidR="00EA56DB" w:rsidRPr="004E11CA">
        <w:rPr>
          <w:rFonts w:ascii="Times New Roman" w:hAnsi="Times New Roman" w:cs="Times New Roman"/>
          <w:b/>
          <w:bCs/>
          <w:sz w:val="24"/>
          <w:szCs w:val="24"/>
        </w:rPr>
        <w:t xml:space="preserve"> kintamais biržos įkainiais</w:t>
      </w:r>
      <w:r w:rsidRPr="004E11CA">
        <w:rPr>
          <w:rFonts w:ascii="Times New Roman" w:hAnsi="Times New Roman" w:cs="Times New Roman"/>
          <w:sz w:val="24"/>
          <w:szCs w:val="24"/>
        </w:rPr>
        <w:t>.</w:t>
      </w:r>
    </w:p>
    <w:p w14:paraId="7089FFC4" w14:textId="500C643B"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Pirkimo procedūros vykdomos </w:t>
      </w:r>
      <w:r w:rsidRPr="004E11CA">
        <w:rPr>
          <w:rFonts w:ascii="Times New Roman" w:hAnsi="Times New Roman" w:cs="Times New Roman"/>
          <w:i/>
          <w:iCs/>
          <w:sz w:val="24"/>
          <w:szCs w:val="24"/>
        </w:rPr>
        <w:t>atviro konkurso būdu</w:t>
      </w:r>
      <w:r w:rsidRPr="004E11CA">
        <w:rPr>
          <w:rFonts w:ascii="Times New Roman" w:hAnsi="Times New Roman" w:cs="Times New Roman"/>
          <w:sz w:val="24"/>
          <w:szCs w:val="24"/>
        </w:rPr>
        <w:t xml:space="preserve"> (toliau –</w:t>
      </w:r>
      <w:r w:rsidR="00C80F8C" w:rsidRPr="004E11CA">
        <w:rPr>
          <w:rFonts w:ascii="Times New Roman" w:hAnsi="Times New Roman" w:cs="Times New Roman"/>
          <w:sz w:val="24"/>
          <w:szCs w:val="24"/>
        </w:rPr>
        <w:t xml:space="preserve"> </w:t>
      </w:r>
      <w:r w:rsidRPr="004E11CA">
        <w:rPr>
          <w:rFonts w:ascii="Times New Roman" w:hAnsi="Times New Roman" w:cs="Times New Roman"/>
          <w:sz w:val="24"/>
          <w:szCs w:val="24"/>
        </w:rPr>
        <w:t xml:space="preserve">Konkursas) vadovaujantis </w:t>
      </w:r>
      <w:r w:rsidR="0017680D" w:rsidRPr="004E11CA">
        <w:rPr>
          <w:rFonts w:ascii="Times New Roman" w:hAnsi="Times New Roman" w:cs="Times New Roman"/>
          <w:sz w:val="24"/>
          <w:szCs w:val="24"/>
        </w:rPr>
        <w:t xml:space="preserve">LR </w:t>
      </w:r>
      <w:r w:rsidRPr="004E11CA">
        <w:rPr>
          <w:rFonts w:ascii="Times New Roman" w:hAnsi="Times New Roman" w:cs="Times New Roman"/>
          <w:sz w:val="24"/>
          <w:szCs w:val="24"/>
        </w:rPr>
        <w:t xml:space="preserve">Vyriausybės 2003 m. kovo 3 d. </w:t>
      </w:r>
      <w:r w:rsidR="0017680D" w:rsidRPr="004E11CA">
        <w:rPr>
          <w:rFonts w:ascii="Times New Roman" w:hAnsi="Times New Roman" w:cs="Times New Roman"/>
          <w:sz w:val="24"/>
          <w:szCs w:val="24"/>
        </w:rPr>
        <w:t xml:space="preserve">nutarimu </w:t>
      </w:r>
      <w:r w:rsidRPr="004E11CA">
        <w:rPr>
          <w:rFonts w:ascii="Times New Roman" w:hAnsi="Times New Roman" w:cs="Times New Roman"/>
          <w:sz w:val="24"/>
          <w:szCs w:val="24"/>
        </w:rPr>
        <w:t xml:space="preserve">Nr.277 </w:t>
      </w:r>
      <w:r w:rsidR="0017680D" w:rsidRPr="004E11CA">
        <w:rPr>
          <w:rFonts w:ascii="Times New Roman" w:hAnsi="Times New Roman" w:cs="Times New Roman"/>
          <w:sz w:val="24"/>
          <w:szCs w:val="24"/>
        </w:rPr>
        <w:t xml:space="preserve"> patvirtintomis </w:t>
      </w:r>
      <w:r w:rsidR="0017680D" w:rsidRPr="004E11CA">
        <w:rPr>
          <w:rFonts w:ascii="Times New Roman" w:hAnsi="Times New Roman" w:cs="Times New Roman"/>
          <w:i/>
          <w:iCs/>
          <w:sz w:val="24"/>
          <w:szCs w:val="24"/>
        </w:rPr>
        <w:t>Į</w:t>
      </w:r>
      <w:r w:rsidRPr="004E11CA">
        <w:rPr>
          <w:rFonts w:ascii="Times New Roman" w:hAnsi="Times New Roman" w:cs="Times New Roman"/>
          <w:i/>
          <w:iCs/>
          <w:sz w:val="24"/>
          <w:szCs w:val="24"/>
        </w:rPr>
        <w:t>monių, veikiančių energetikos srityje, energijos ar kuro, kurių reikia elektros ir šil</w:t>
      </w:r>
      <w:r w:rsidR="0015170F" w:rsidRPr="004E11CA">
        <w:rPr>
          <w:rFonts w:ascii="Times New Roman" w:hAnsi="Times New Roman" w:cs="Times New Roman"/>
          <w:i/>
          <w:iCs/>
          <w:sz w:val="24"/>
          <w:szCs w:val="24"/>
        </w:rPr>
        <w:t>u</w:t>
      </w:r>
      <w:r w:rsidRPr="004E11CA">
        <w:rPr>
          <w:rFonts w:ascii="Times New Roman" w:hAnsi="Times New Roman" w:cs="Times New Roman"/>
          <w:i/>
          <w:iCs/>
          <w:sz w:val="24"/>
          <w:szCs w:val="24"/>
        </w:rPr>
        <w:t xml:space="preserve">mos energijai gaminti, pirkimų </w:t>
      </w:r>
      <w:r w:rsidR="0017680D" w:rsidRPr="004E11CA">
        <w:rPr>
          <w:rFonts w:ascii="Times New Roman" w:hAnsi="Times New Roman" w:cs="Times New Roman"/>
          <w:i/>
          <w:iCs/>
          <w:sz w:val="24"/>
          <w:szCs w:val="24"/>
        </w:rPr>
        <w:t>taisyklėmis</w:t>
      </w:r>
      <w:r w:rsidR="004350B7" w:rsidRPr="004E11CA">
        <w:rPr>
          <w:rFonts w:ascii="Times New Roman" w:hAnsi="Times New Roman" w:cs="Times New Roman"/>
          <w:sz w:val="24"/>
          <w:szCs w:val="24"/>
        </w:rPr>
        <w:t xml:space="preserve"> ir</w:t>
      </w:r>
      <w:r w:rsidRPr="004E11CA">
        <w:rPr>
          <w:rFonts w:ascii="Times New Roman" w:hAnsi="Times New Roman" w:cs="Times New Roman"/>
          <w:sz w:val="24"/>
          <w:szCs w:val="24"/>
        </w:rPr>
        <w:t xml:space="preserve"> kitais LR teisės aktais bei šiomis Konkurso sąlygomis.</w:t>
      </w:r>
    </w:p>
    <w:p w14:paraId="7925F238" w14:textId="685D6204"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Skelbimas apie pirkimą ir pirkimo dokumentai skelbiami CVPP rubrikoje kuro pirkimai </w:t>
      </w:r>
      <w:hyperlink r:id="rId8" w:history="1">
        <w:r w:rsidR="00EC4F36" w:rsidRPr="004E11CA">
          <w:rPr>
            <w:rStyle w:val="Hyperlink"/>
            <w:rFonts w:ascii="Times New Roman" w:hAnsi="Times New Roman" w:cs="Times New Roman"/>
            <w:sz w:val="24"/>
            <w:szCs w:val="24"/>
          </w:rPr>
          <w:t>http://www.vpt.lt/kuropirkimai</w:t>
        </w:r>
      </w:hyperlink>
      <w:r w:rsidR="00EC4F36" w:rsidRPr="004E11CA">
        <w:rPr>
          <w:rFonts w:ascii="Times New Roman" w:hAnsi="Times New Roman" w:cs="Times New Roman"/>
          <w:sz w:val="24"/>
          <w:szCs w:val="24"/>
        </w:rPr>
        <w:t>.</w:t>
      </w:r>
    </w:p>
    <w:p w14:paraId="3FCA3D76" w14:textId="3A577556"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Įgaliotas asmuo – Viktorija Liplianskaja, Viešųjų pirkimų komisijos pirmininkė, tel. 8-380 53645, mob.tel. +370 613 06569, el.p. </w:t>
      </w:r>
      <w:bookmarkStart w:id="2" w:name="_Hlk55813273"/>
      <w:r w:rsidR="00EF1BED" w:rsidRPr="004E11CA">
        <w:fldChar w:fldCharType="begin"/>
      </w:r>
      <w:r w:rsidR="00EF1BED" w:rsidRPr="004E11CA">
        <w:rPr>
          <w:sz w:val="24"/>
          <w:szCs w:val="24"/>
        </w:rPr>
        <w:instrText xml:space="preserve"> HYPERLINK "mailto:info@salcininkust.lt" </w:instrText>
      </w:r>
      <w:r w:rsidR="00EF1BED" w:rsidRPr="004E11CA">
        <w:fldChar w:fldCharType="separate"/>
      </w:r>
      <w:r w:rsidR="00EC4F36" w:rsidRPr="004E11CA">
        <w:rPr>
          <w:rStyle w:val="Hyperlink"/>
          <w:rFonts w:ascii="Times New Roman" w:hAnsi="Times New Roman" w:cs="Times New Roman"/>
          <w:sz w:val="24"/>
          <w:szCs w:val="24"/>
        </w:rPr>
        <w:t>info@salcininkust.lt</w:t>
      </w:r>
      <w:r w:rsidR="00EF1BED" w:rsidRPr="004E11CA">
        <w:rPr>
          <w:rStyle w:val="Hyperlink"/>
          <w:rFonts w:ascii="Times New Roman" w:hAnsi="Times New Roman" w:cs="Times New Roman"/>
          <w:sz w:val="24"/>
          <w:szCs w:val="24"/>
        </w:rPr>
        <w:fldChar w:fldCharType="end"/>
      </w:r>
      <w:bookmarkEnd w:id="2"/>
      <w:r w:rsidR="006C220E">
        <w:rPr>
          <w:rFonts w:ascii="Times New Roman" w:hAnsi="Times New Roman" w:cs="Times New Roman"/>
          <w:sz w:val="24"/>
          <w:szCs w:val="24"/>
        </w:rPr>
        <w:t>, už techninius klausimus atsakingas vyr. inžinierius Andrej Švaikovskij, m</w:t>
      </w:r>
      <w:r w:rsidR="006C220E" w:rsidRPr="006C220E">
        <w:rPr>
          <w:rFonts w:ascii="Times New Roman" w:hAnsi="Times New Roman" w:cs="Times New Roman"/>
          <w:sz w:val="24"/>
          <w:szCs w:val="24"/>
        </w:rPr>
        <w:t>ob.</w:t>
      </w:r>
      <w:r w:rsidR="006C220E">
        <w:rPr>
          <w:rFonts w:ascii="Times New Roman" w:hAnsi="Times New Roman" w:cs="Times New Roman"/>
          <w:sz w:val="24"/>
          <w:szCs w:val="24"/>
        </w:rPr>
        <w:t xml:space="preserve"> tel.</w:t>
      </w:r>
      <w:r w:rsidR="006C220E" w:rsidRPr="006C220E">
        <w:rPr>
          <w:rFonts w:ascii="Times New Roman" w:hAnsi="Times New Roman" w:cs="Times New Roman"/>
          <w:sz w:val="24"/>
          <w:szCs w:val="24"/>
        </w:rPr>
        <w:t xml:space="preserve"> +370 64807929</w:t>
      </w:r>
      <w:r w:rsidR="006C220E">
        <w:rPr>
          <w:rFonts w:ascii="Times New Roman" w:hAnsi="Times New Roman" w:cs="Times New Roman"/>
          <w:sz w:val="24"/>
          <w:szCs w:val="24"/>
        </w:rPr>
        <w:t>,</w:t>
      </w:r>
      <w:r w:rsidR="006C220E" w:rsidRPr="006C220E">
        <w:rPr>
          <w:rFonts w:ascii="Times New Roman" w:hAnsi="Times New Roman" w:cs="Times New Roman"/>
          <w:sz w:val="24"/>
          <w:szCs w:val="24"/>
        </w:rPr>
        <w:t xml:space="preserve"> </w:t>
      </w:r>
      <w:r w:rsidR="006C220E">
        <w:rPr>
          <w:rFonts w:ascii="Times New Roman" w:hAnsi="Times New Roman" w:cs="Times New Roman"/>
          <w:sz w:val="24"/>
          <w:szCs w:val="24"/>
        </w:rPr>
        <w:t xml:space="preserve">el. p. </w:t>
      </w:r>
      <w:hyperlink r:id="rId9" w:history="1">
        <w:r w:rsidR="006C220E" w:rsidRPr="0032727D">
          <w:rPr>
            <w:rStyle w:val="Hyperlink"/>
            <w:rFonts w:ascii="Times New Roman" w:hAnsi="Times New Roman" w:cs="Times New Roman"/>
            <w:sz w:val="24"/>
            <w:szCs w:val="24"/>
          </w:rPr>
          <w:t>andrej.svaikovskij</w:t>
        </w:r>
        <w:r w:rsidR="006C220E" w:rsidRPr="0032727D">
          <w:rPr>
            <w:rStyle w:val="Hyperlink"/>
            <w:rFonts w:ascii="Times New Roman" w:hAnsi="Times New Roman" w:cs="Times New Roman"/>
            <w:sz w:val="24"/>
            <w:szCs w:val="24"/>
            <w:lang w:val="en-US"/>
          </w:rPr>
          <w:t>@salcininkust.lt</w:t>
        </w:r>
      </w:hyperlink>
      <w:r w:rsidR="006C220E">
        <w:rPr>
          <w:rFonts w:ascii="Times New Roman" w:hAnsi="Times New Roman" w:cs="Times New Roman"/>
          <w:sz w:val="24"/>
          <w:szCs w:val="24"/>
          <w:lang w:val="en-US"/>
        </w:rPr>
        <w:t xml:space="preserve"> </w:t>
      </w:r>
    </w:p>
    <w:p w14:paraId="4CA4C018" w14:textId="70C18458"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Pirkimas atliekamas laikantis lygiateisiškumo, nediskriminavimo, abipusio pripažinimo</w:t>
      </w:r>
      <w:r w:rsidR="0017680D" w:rsidRPr="004E11CA">
        <w:rPr>
          <w:rFonts w:ascii="Times New Roman" w:hAnsi="Times New Roman" w:cs="Times New Roman"/>
          <w:sz w:val="24"/>
          <w:szCs w:val="24"/>
        </w:rPr>
        <w:t>, proporcingumo, skaidrumo ir protingumo</w:t>
      </w:r>
      <w:r w:rsidRPr="004E11CA">
        <w:rPr>
          <w:rFonts w:ascii="Times New Roman" w:hAnsi="Times New Roman" w:cs="Times New Roman"/>
          <w:sz w:val="24"/>
          <w:szCs w:val="24"/>
        </w:rPr>
        <w:t xml:space="preserve"> principų ir konfidencialumo bei nešališkumo reikalavimų.</w:t>
      </w:r>
    </w:p>
    <w:p w14:paraId="676A2598" w14:textId="4AFF0BE5"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yra </w:t>
      </w:r>
      <w:r w:rsidR="0017680D" w:rsidRPr="004E11CA">
        <w:rPr>
          <w:rFonts w:ascii="Times New Roman" w:hAnsi="Times New Roman" w:cs="Times New Roman"/>
          <w:sz w:val="24"/>
          <w:szCs w:val="24"/>
        </w:rPr>
        <w:t>pridėtinės vertės mokesčio (toliau – PVM)</w:t>
      </w:r>
      <w:r w:rsidRPr="004E11CA">
        <w:rPr>
          <w:rFonts w:ascii="Times New Roman" w:hAnsi="Times New Roman" w:cs="Times New Roman"/>
          <w:sz w:val="24"/>
          <w:szCs w:val="24"/>
        </w:rPr>
        <w:t xml:space="preserve"> mokėtoja.</w:t>
      </w:r>
    </w:p>
    <w:p w14:paraId="6E311FFE" w14:textId="03A3D36A"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Išankstinis skelbimas apie numatomą pirkimą nebuvo paskelbtas. </w:t>
      </w:r>
    </w:p>
    <w:p w14:paraId="6DA54310" w14:textId="77777777" w:rsidR="007D07FE" w:rsidRPr="004E11CA" w:rsidRDefault="007D07FE" w:rsidP="00A652E7">
      <w:pPr>
        <w:spacing w:after="0"/>
        <w:jc w:val="both"/>
        <w:rPr>
          <w:rFonts w:ascii="Times New Roman" w:hAnsi="Times New Roman" w:cs="Times New Roman"/>
          <w:sz w:val="24"/>
          <w:szCs w:val="24"/>
        </w:rPr>
      </w:pPr>
    </w:p>
    <w:p w14:paraId="780ABD50" w14:textId="6EFC12DC"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3" w:name="_Toc55754053"/>
      <w:r w:rsidRPr="004E11CA">
        <w:rPr>
          <w:rFonts w:ascii="Times New Roman" w:hAnsi="Times New Roman" w:cs="Times New Roman"/>
          <w:b/>
          <w:bCs/>
          <w:color w:val="auto"/>
          <w:sz w:val="24"/>
          <w:szCs w:val="24"/>
        </w:rPr>
        <w:t>PIRKIMO OBJEKTAS</w:t>
      </w:r>
      <w:bookmarkEnd w:id="3"/>
    </w:p>
    <w:p w14:paraId="266BC614" w14:textId="5D954AB7" w:rsidR="004350B7" w:rsidRPr="004E11CA" w:rsidRDefault="004350B7">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Pirkimas į dalis neskirstomas.</w:t>
      </w:r>
    </w:p>
    <w:p w14:paraId="4F0D93AF" w14:textId="2D23FCD9" w:rsidR="007D07FE" w:rsidRPr="004E11CA" w:rsidRDefault="00E60909"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Pirkimo objektas – </w:t>
      </w:r>
      <w:r w:rsidR="004350B7" w:rsidRPr="004E11CA">
        <w:rPr>
          <w:rFonts w:ascii="Times New Roman" w:hAnsi="Times New Roman" w:cs="Times New Roman"/>
          <w:b/>
          <w:bCs/>
          <w:sz w:val="24"/>
          <w:szCs w:val="24"/>
        </w:rPr>
        <w:t>aktyvi</w:t>
      </w:r>
      <w:r w:rsidRPr="004E11CA">
        <w:rPr>
          <w:rFonts w:ascii="Times New Roman" w:hAnsi="Times New Roman" w:cs="Times New Roman"/>
          <w:b/>
          <w:bCs/>
          <w:sz w:val="24"/>
          <w:szCs w:val="24"/>
        </w:rPr>
        <w:t xml:space="preserve">oji </w:t>
      </w:r>
      <w:r w:rsidR="007D07FE" w:rsidRPr="004E11CA">
        <w:rPr>
          <w:rFonts w:ascii="Times New Roman" w:hAnsi="Times New Roman" w:cs="Times New Roman"/>
          <w:b/>
          <w:bCs/>
          <w:sz w:val="24"/>
          <w:szCs w:val="24"/>
        </w:rPr>
        <w:t xml:space="preserve">elektros </w:t>
      </w:r>
      <w:r w:rsidRPr="004E11CA">
        <w:rPr>
          <w:rFonts w:ascii="Times New Roman" w:hAnsi="Times New Roman" w:cs="Times New Roman"/>
          <w:b/>
          <w:bCs/>
          <w:sz w:val="24"/>
          <w:szCs w:val="24"/>
        </w:rPr>
        <w:t xml:space="preserve">energija </w:t>
      </w:r>
      <w:r w:rsidR="0015170F" w:rsidRPr="004E11CA">
        <w:rPr>
          <w:rFonts w:ascii="Times New Roman" w:hAnsi="Times New Roman" w:cs="Times New Roman"/>
          <w:b/>
          <w:bCs/>
          <w:sz w:val="24"/>
          <w:szCs w:val="24"/>
        </w:rPr>
        <w:t>kintamais biržos įkainiais</w:t>
      </w:r>
      <w:r w:rsidR="0015170F" w:rsidRPr="004E11CA">
        <w:rPr>
          <w:rFonts w:ascii="Times New Roman" w:hAnsi="Times New Roman" w:cs="Times New Roman"/>
          <w:sz w:val="24"/>
          <w:szCs w:val="24"/>
        </w:rPr>
        <w:t xml:space="preserve">. </w:t>
      </w:r>
      <w:r w:rsidR="007D07FE" w:rsidRPr="004E11CA">
        <w:rPr>
          <w:rFonts w:ascii="Times New Roman" w:hAnsi="Times New Roman" w:cs="Times New Roman"/>
          <w:sz w:val="24"/>
          <w:szCs w:val="24"/>
        </w:rPr>
        <w:t xml:space="preserve">Detalus aprašymas pateiktas Techninėje specifikacijoje, pateikiamoje šių pirkimo dokumentų </w:t>
      </w:r>
      <w:r w:rsidR="00396860" w:rsidRPr="004E11CA">
        <w:rPr>
          <w:rFonts w:ascii="Times New Roman" w:hAnsi="Times New Roman" w:cs="Times New Roman"/>
          <w:sz w:val="24"/>
          <w:szCs w:val="24"/>
        </w:rPr>
        <w:t>2</w:t>
      </w:r>
      <w:r w:rsidR="007D07FE" w:rsidRPr="004E11CA">
        <w:rPr>
          <w:rFonts w:ascii="Times New Roman" w:hAnsi="Times New Roman" w:cs="Times New Roman"/>
          <w:sz w:val="24"/>
          <w:szCs w:val="24"/>
        </w:rPr>
        <w:t xml:space="preserve"> priede. </w:t>
      </w:r>
    </w:p>
    <w:p w14:paraId="07D49741" w14:textId="2DBFE5E9" w:rsidR="007D07FE" w:rsidRPr="004E11CA" w:rsidRDefault="00E60909"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Pirkimo objekto preliminarus kiekis</w:t>
      </w:r>
      <w:r w:rsidR="00C80F8C" w:rsidRPr="004E11CA">
        <w:rPr>
          <w:rFonts w:ascii="Times New Roman" w:hAnsi="Times New Roman" w:cs="Times New Roman"/>
          <w:sz w:val="24"/>
          <w:szCs w:val="24"/>
        </w:rPr>
        <w:t xml:space="preserve"> </w:t>
      </w:r>
      <w:r w:rsidR="00C80F8C" w:rsidRPr="004E11CA">
        <w:rPr>
          <w:rFonts w:ascii="Times New Roman" w:hAnsi="Times New Roman" w:cs="Times New Roman"/>
          <w:b/>
          <w:sz w:val="24"/>
          <w:szCs w:val="24"/>
        </w:rPr>
        <w:t xml:space="preserve">1 </w:t>
      </w:r>
      <w:r w:rsidR="001B6018">
        <w:rPr>
          <w:rFonts w:ascii="Times New Roman" w:hAnsi="Times New Roman" w:cs="Times New Roman"/>
          <w:b/>
          <w:sz w:val="24"/>
          <w:szCs w:val="24"/>
        </w:rPr>
        <w:t>120</w:t>
      </w:r>
      <w:r w:rsidR="00342219" w:rsidRPr="004E11CA">
        <w:rPr>
          <w:rFonts w:ascii="Times New Roman" w:hAnsi="Times New Roman" w:cs="Times New Roman"/>
          <w:b/>
          <w:sz w:val="24"/>
          <w:szCs w:val="24"/>
        </w:rPr>
        <w:t xml:space="preserve"> </w:t>
      </w:r>
      <w:r w:rsidR="001B6018">
        <w:rPr>
          <w:rFonts w:ascii="Times New Roman" w:hAnsi="Times New Roman" w:cs="Times New Roman"/>
          <w:b/>
          <w:sz w:val="24"/>
          <w:szCs w:val="24"/>
        </w:rPr>
        <w:t>0</w:t>
      </w:r>
      <w:r w:rsidR="00342219" w:rsidRPr="004E11CA">
        <w:rPr>
          <w:rFonts w:ascii="Times New Roman" w:hAnsi="Times New Roman" w:cs="Times New Roman"/>
          <w:b/>
          <w:sz w:val="24"/>
          <w:szCs w:val="24"/>
        </w:rPr>
        <w:t>00</w:t>
      </w:r>
      <w:r w:rsidR="00342219" w:rsidRPr="004E11CA">
        <w:rPr>
          <w:rFonts w:ascii="Times New Roman" w:hAnsi="Times New Roman" w:cs="Times New Roman"/>
          <w:sz w:val="24"/>
          <w:szCs w:val="24"/>
        </w:rPr>
        <w:t xml:space="preserve"> </w:t>
      </w:r>
      <w:r w:rsidR="007D07FE" w:rsidRPr="004E11CA">
        <w:rPr>
          <w:rFonts w:ascii="Times New Roman" w:hAnsi="Times New Roman" w:cs="Times New Roman"/>
          <w:sz w:val="24"/>
          <w:szCs w:val="24"/>
        </w:rPr>
        <w:t>kWh</w:t>
      </w:r>
      <w:r w:rsidR="00395B05" w:rsidRPr="004E11CA">
        <w:rPr>
          <w:rFonts w:ascii="Times New Roman" w:hAnsi="Times New Roman" w:cs="Times New Roman"/>
          <w:sz w:val="24"/>
          <w:szCs w:val="24"/>
        </w:rPr>
        <w:t xml:space="preserve"> (suvartojimas gali svyruoti +/- 30% nuo preliminaraus kiekio).</w:t>
      </w:r>
    </w:p>
    <w:p w14:paraId="01BB5289" w14:textId="416F2675" w:rsidR="007D07FE" w:rsidRPr="004E11CA" w:rsidRDefault="007D07FE" w:rsidP="00FD51D9">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Elektros energija tiekiama į </w:t>
      </w:r>
      <w:r w:rsidR="00FD51D9" w:rsidRPr="004E11CA">
        <w:rPr>
          <w:rFonts w:ascii="Times New Roman" w:hAnsi="Times New Roman" w:cs="Times New Roman"/>
          <w:sz w:val="24"/>
          <w:szCs w:val="24"/>
        </w:rPr>
        <w:t>Perkančiosios organizacijos valdomus, elektrą vartojančius objektus, esančius Lietuvos Respublikoje.</w:t>
      </w:r>
    </w:p>
    <w:p w14:paraId="0C2D531B" w14:textId="26947C3B"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Elektros energijos suvartojimo kiekis per mėnesį apskaitomas vieną kartą</w:t>
      </w:r>
      <w:r w:rsidR="00426704" w:rsidRPr="004E11CA">
        <w:rPr>
          <w:rFonts w:ascii="Times New Roman" w:hAnsi="Times New Roman" w:cs="Times New Roman"/>
          <w:sz w:val="24"/>
          <w:szCs w:val="24"/>
        </w:rPr>
        <w:t xml:space="preserve"> objektams su neautomatizuota apskaita. Objektams su automatizuota apskaita taikomi valandiniai Nord</w:t>
      </w:r>
      <w:r w:rsidR="00EA56DB" w:rsidRPr="004E11CA">
        <w:rPr>
          <w:rFonts w:ascii="Times New Roman" w:hAnsi="Times New Roman" w:cs="Times New Roman"/>
          <w:sz w:val="24"/>
          <w:szCs w:val="24"/>
        </w:rPr>
        <w:t xml:space="preserve"> </w:t>
      </w:r>
      <w:r w:rsidR="00426704" w:rsidRPr="004E11CA">
        <w:rPr>
          <w:rFonts w:ascii="Times New Roman" w:hAnsi="Times New Roman" w:cs="Times New Roman"/>
          <w:sz w:val="24"/>
          <w:szCs w:val="24"/>
        </w:rPr>
        <w:t>Pool AS Lietuvos zonoje valandiniai įkainiai.</w:t>
      </w:r>
    </w:p>
    <w:p w14:paraId="01ADF7F9" w14:textId="296EBBB3" w:rsidR="00E60909" w:rsidRPr="004E11CA" w:rsidRDefault="00E60909"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Tiekimo term</w:t>
      </w:r>
      <w:r w:rsidR="00EA56DB" w:rsidRPr="004E11CA">
        <w:rPr>
          <w:rFonts w:ascii="Times New Roman" w:hAnsi="Times New Roman" w:cs="Times New Roman"/>
          <w:sz w:val="24"/>
          <w:szCs w:val="24"/>
        </w:rPr>
        <w:t>i</w:t>
      </w:r>
      <w:r w:rsidRPr="004E11CA">
        <w:rPr>
          <w:rFonts w:ascii="Times New Roman" w:hAnsi="Times New Roman" w:cs="Times New Roman"/>
          <w:sz w:val="24"/>
          <w:szCs w:val="24"/>
        </w:rPr>
        <w:t>nas – 12 mėnesių.</w:t>
      </w:r>
    </w:p>
    <w:p w14:paraId="41D9DD85" w14:textId="2EEC77E8"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Tiekėjas iki einamojo mėnesio 10 dienos turi pateikti PVM sąskaitą-faktūrą už faktiškai suvartotą elektros energijos kiekį per praėjusį mėnesį. </w:t>
      </w:r>
    </w:p>
    <w:p w14:paraId="5E140DB3" w14:textId="07181549"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Už faktiškai sunaudotą elektros energiją bus atsiskaitoma per 30 kalendorinių dienų po PVM sąskaitos</w:t>
      </w:r>
      <w:r w:rsidR="00A20461" w:rsidRPr="004E11CA">
        <w:rPr>
          <w:rFonts w:ascii="Times New Roman" w:hAnsi="Times New Roman" w:cs="Times New Roman"/>
          <w:sz w:val="24"/>
          <w:szCs w:val="24"/>
        </w:rPr>
        <w:t> </w:t>
      </w:r>
      <w:r w:rsidR="002B0331" w:rsidRPr="004E11CA">
        <w:rPr>
          <w:rFonts w:ascii="Times New Roman" w:hAnsi="Times New Roman" w:cs="Times New Roman"/>
          <w:sz w:val="24"/>
          <w:szCs w:val="24"/>
        </w:rPr>
        <w:t>–</w:t>
      </w:r>
      <w:r w:rsidR="00A20461" w:rsidRPr="004E11CA">
        <w:rPr>
          <w:rFonts w:ascii="Times New Roman" w:hAnsi="Times New Roman" w:cs="Times New Roman"/>
          <w:sz w:val="24"/>
          <w:szCs w:val="24"/>
        </w:rPr>
        <w:t> </w:t>
      </w:r>
      <w:r w:rsidRPr="004E11CA">
        <w:rPr>
          <w:rFonts w:ascii="Times New Roman" w:hAnsi="Times New Roman" w:cs="Times New Roman"/>
          <w:sz w:val="24"/>
          <w:szCs w:val="24"/>
        </w:rPr>
        <w:t xml:space="preserve">faktūros pateikimo </w:t>
      </w:r>
      <w:r w:rsidR="00C80F8C" w:rsidRPr="004E11CA">
        <w:rPr>
          <w:rFonts w:ascii="Times New Roman" w:hAnsi="Times New Roman" w:cs="Times New Roman"/>
          <w:sz w:val="24"/>
          <w:szCs w:val="24"/>
        </w:rPr>
        <w:t>Perkančiajai</w:t>
      </w:r>
      <w:r w:rsidRPr="004E11CA">
        <w:rPr>
          <w:rFonts w:ascii="Times New Roman" w:hAnsi="Times New Roman" w:cs="Times New Roman"/>
          <w:sz w:val="24"/>
          <w:szCs w:val="24"/>
        </w:rPr>
        <w:t xml:space="preserve"> organizacijai.</w:t>
      </w:r>
    </w:p>
    <w:p w14:paraId="425E6724" w14:textId="35A64198"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Pateikdamas pasiūlymą, dalyvis sutinka su visais pirkimo dokumentų, įskaitant sutartį, reikalavimais ir sąlygomis bei atsisako taikyti kitas, sutartyje nenumatytas sąlygas. Tiekėjas turi atidžiai perskaityti visus pirkimo dokumentus – reikalavimus, formas, sutarties nuostatas bei techninę specifikaciją ir jų laikytis. </w:t>
      </w:r>
    </w:p>
    <w:p w14:paraId="49E7E495" w14:textId="09D8DB37" w:rsidR="00AB3653" w:rsidRPr="004E11CA" w:rsidRDefault="007D07FE" w:rsidP="00EF1BED">
      <w:pPr>
        <w:pStyle w:val="ListParagraph"/>
        <w:numPr>
          <w:ilvl w:val="1"/>
          <w:numId w:val="4"/>
        </w:numPr>
        <w:spacing w:after="0"/>
        <w:ind w:hanging="510"/>
        <w:jc w:val="both"/>
        <w:rPr>
          <w:rFonts w:ascii="Times New Roman" w:hAnsi="Times New Roman" w:cs="Times New Roman"/>
          <w:sz w:val="24"/>
          <w:szCs w:val="24"/>
        </w:rPr>
      </w:pPr>
      <w:r w:rsidRPr="004E11CA">
        <w:rPr>
          <w:rFonts w:ascii="Times New Roman" w:hAnsi="Times New Roman" w:cs="Times New Roman"/>
          <w:sz w:val="24"/>
          <w:szCs w:val="24"/>
        </w:rPr>
        <w:t>Pridėtinės vertės mokesčio sąskaitos faktūros, sąskaitos faktūros turi būti teikiami naudojantis informacinės sistemos „E.sąskaita“ priemonėmis</w:t>
      </w:r>
      <w:r w:rsidR="00FB52E6" w:rsidRPr="004E11CA">
        <w:rPr>
          <w:rFonts w:ascii="Times New Roman" w:hAnsi="Times New Roman" w:cs="Times New Roman"/>
          <w:sz w:val="24"/>
          <w:szCs w:val="24"/>
        </w:rPr>
        <w:t xml:space="preserve"> bei el. p.  </w:t>
      </w:r>
      <w:hyperlink r:id="rId10" w:history="1">
        <w:r w:rsidR="00FB52E6" w:rsidRPr="004E11CA">
          <w:rPr>
            <w:rStyle w:val="Hyperlink"/>
            <w:rFonts w:ascii="Times New Roman" w:hAnsi="Times New Roman" w:cs="Times New Roman"/>
            <w:sz w:val="24"/>
            <w:szCs w:val="24"/>
          </w:rPr>
          <w:t>info@salcininkust.lt</w:t>
        </w:r>
      </w:hyperlink>
      <w:r w:rsidR="00FB52E6" w:rsidRPr="004E11CA">
        <w:rPr>
          <w:rFonts w:ascii="Times New Roman" w:hAnsi="Times New Roman" w:cs="Times New Roman"/>
          <w:sz w:val="24"/>
          <w:szCs w:val="24"/>
        </w:rPr>
        <w:t>.</w:t>
      </w:r>
    </w:p>
    <w:p w14:paraId="2D860775" w14:textId="77777777" w:rsidR="00FB52E6" w:rsidRPr="004E11CA" w:rsidRDefault="00FB52E6" w:rsidP="00FB52E6">
      <w:pPr>
        <w:pStyle w:val="ListParagraph"/>
        <w:spacing w:after="0"/>
        <w:ind w:left="792"/>
        <w:jc w:val="both"/>
        <w:rPr>
          <w:rFonts w:ascii="Times New Roman" w:hAnsi="Times New Roman" w:cs="Times New Roman"/>
          <w:sz w:val="24"/>
          <w:szCs w:val="24"/>
        </w:rPr>
      </w:pPr>
    </w:p>
    <w:p w14:paraId="6AD76399" w14:textId="77777777"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4" w:name="_Toc55754054"/>
      <w:r w:rsidRPr="004E11CA">
        <w:rPr>
          <w:rFonts w:ascii="Times New Roman" w:hAnsi="Times New Roman" w:cs="Times New Roman"/>
          <w:b/>
          <w:bCs/>
          <w:color w:val="auto"/>
          <w:sz w:val="24"/>
          <w:szCs w:val="24"/>
        </w:rPr>
        <w:t>TIEKĖJŲ KVALIFIKACIJOS REIKALAVIMAI</w:t>
      </w:r>
      <w:bookmarkEnd w:id="4"/>
    </w:p>
    <w:p w14:paraId="6414C670" w14:textId="3C396956"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Tiekėjas, dalyvaujantis pirkime, turi atitikti šiuos minimalius kvalifikacijos reikalavimus:</w:t>
      </w:r>
    </w:p>
    <w:p w14:paraId="0C0D9939" w14:textId="77777777" w:rsidR="007D07FE" w:rsidRPr="004E11CA" w:rsidRDefault="007D07FE"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Bendrieji tiekėjų kvalifikacijos reikalavimai</w:t>
      </w:r>
    </w:p>
    <w:p w14:paraId="00BBCDB8" w14:textId="3A189DA3" w:rsidR="007D07FE" w:rsidRPr="004E11CA" w:rsidRDefault="007D07FE" w:rsidP="00A652E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442"/>
        <w:gridCol w:w="4530"/>
      </w:tblGrid>
      <w:tr w:rsidR="00592A74" w:rsidRPr="004E11CA" w14:paraId="299BF013" w14:textId="77777777" w:rsidTr="00EA56DB">
        <w:trPr>
          <w:trHeight w:val="289"/>
        </w:trPr>
        <w:tc>
          <w:tcPr>
            <w:tcW w:w="656" w:type="dxa"/>
          </w:tcPr>
          <w:p w14:paraId="2485E28B" w14:textId="3D359803" w:rsidR="00592A74" w:rsidRPr="004E11CA" w:rsidRDefault="00592A74" w:rsidP="004B38FE">
            <w:pPr>
              <w:jc w:val="center"/>
              <w:rPr>
                <w:rFonts w:ascii="Times New Roman" w:hAnsi="Times New Roman" w:cs="Times New Roman"/>
                <w:b/>
                <w:bCs/>
                <w:sz w:val="24"/>
                <w:szCs w:val="24"/>
              </w:rPr>
            </w:pPr>
            <w:r w:rsidRPr="004E11CA">
              <w:rPr>
                <w:rFonts w:ascii="Times New Roman" w:hAnsi="Times New Roman" w:cs="Times New Roman"/>
                <w:b/>
                <w:bCs/>
                <w:sz w:val="24"/>
                <w:szCs w:val="24"/>
              </w:rPr>
              <w:t>Eil. Nr.</w:t>
            </w:r>
          </w:p>
        </w:tc>
        <w:tc>
          <w:tcPr>
            <w:tcW w:w="4442" w:type="dxa"/>
          </w:tcPr>
          <w:p w14:paraId="3F50B142" w14:textId="668D9551" w:rsidR="00592A74" w:rsidRPr="004E11CA" w:rsidRDefault="00592A74" w:rsidP="004B38FE">
            <w:pPr>
              <w:jc w:val="center"/>
              <w:rPr>
                <w:rFonts w:ascii="Times New Roman" w:hAnsi="Times New Roman" w:cs="Times New Roman"/>
                <w:b/>
                <w:bCs/>
                <w:sz w:val="24"/>
                <w:szCs w:val="24"/>
              </w:rPr>
            </w:pPr>
            <w:r w:rsidRPr="004E11CA">
              <w:rPr>
                <w:rFonts w:ascii="Times New Roman" w:hAnsi="Times New Roman" w:cs="Times New Roman"/>
                <w:b/>
                <w:bCs/>
                <w:sz w:val="24"/>
                <w:szCs w:val="24"/>
              </w:rPr>
              <w:t>Kvalifikacijos reikalavimai</w:t>
            </w:r>
          </w:p>
        </w:tc>
        <w:tc>
          <w:tcPr>
            <w:tcW w:w="4530" w:type="dxa"/>
          </w:tcPr>
          <w:p w14:paraId="15AD04C0" w14:textId="24D261FE" w:rsidR="00592A74" w:rsidRPr="004E11CA" w:rsidRDefault="00592A74" w:rsidP="004B38FE">
            <w:pPr>
              <w:jc w:val="center"/>
              <w:rPr>
                <w:rFonts w:ascii="Times New Roman" w:hAnsi="Times New Roman" w:cs="Times New Roman"/>
                <w:b/>
                <w:bCs/>
                <w:sz w:val="24"/>
                <w:szCs w:val="24"/>
              </w:rPr>
            </w:pPr>
            <w:r w:rsidRPr="004E11CA">
              <w:rPr>
                <w:rFonts w:ascii="Times New Roman" w:hAnsi="Times New Roman" w:cs="Times New Roman"/>
                <w:b/>
                <w:bCs/>
                <w:sz w:val="24"/>
                <w:szCs w:val="24"/>
              </w:rPr>
              <w:t>Kvalifikacijos reikalavimus įrodantys dokumentai</w:t>
            </w:r>
          </w:p>
        </w:tc>
      </w:tr>
      <w:tr w:rsidR="00592A74" w:rsidRPr="004E11CA" w14:paraId="05334913" w14:textId="77777777" w:rsidTr="00763150">
        <w:tc>
          <w:tcPr>
            <w:tcW w:w="656" w:type="dxa"/>
          </w:tcPr>
          <w:p w14:paraId="5E55D6D4" w14:textId="28F1CAB4"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3.1.1</w:t>
            </w:r>
          </w:p>
        </w:tc>
        <w:tc>
          <w:tcPr>
            <w:tcW w:w="4442" w:type="dxa"/>
          </w:tcPr>
          <w:p w14:paraId="1E1F5943" w14:textId="501DD066"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 xml:space="preserve">Tiekėjas, kuris yra fizinis asmuo, arba tiekėjo, kuris yra juridinis asmuo, vadovas ar ūkinės bendrijos tikrasis narys (nariai), turintis (turintys) teisę juridinio asmens </w:t>
            </w:r>
            <w:r w:rsidRPr="004E11CA">
              <w:rPr>
                <w:rFonts w:ascii="Times New Roman" w:hAnsi="Times New Roman" w:cs="Times New Roman"/>
                <w:sz w:val="24"/>
                <w:szCs w:val="24"/>
              </w:rPr>
              <w:lastRenderedPageBreak/>
              <w:t>vardu sudaryti sandorį, ir buhalteris (buhalteriai) ar kitas (kiti) asmuo (asmenys), turintis (turintys) teisę surašyti ir pasirašyti tiekėjo apskaitos dokumentus, neturi neišnykusio ar nepanaikinto teistumo,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530" w:type="dxa"/>
          </w:tcPr>
          <w:p w14:paraId="33B01570" w14:textId="768B4B1A"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lastRenderedPageBreak/>
              <w:t xml:space="preserve">Išrašas iš teismo sprendimo arba Informatikos ir ryšių departamento prie Vidaus reikalų ministerijos ar valstybės įmonės Registrų centro Lietuvos Respublikos </w:t>
            </w:r>
            <w:r w:rsidRPr="004E11CA">
              <w:rPr>
                <w:rFonts w:ascii="Times New Roman" w:hAnsi="Times New Roman" w:cs="Times New Roman"/>
                <w:sz w:val="24"/>
                <w:szCs w:val="24"/>
              </w:rPr>
              <w:lastRenderedPageBreak/>
              <w:t xml:space="preserve">Vyriausybės nustatyta tvarka išduotas dokumentas, patvirtinantis jungtinius kompetentingų institucijų tvarkomus duomenis, arba atitinkamos užsienio šalies institucijos dokumentas (originalas arba tinkamai patvirtinta kopija) *, išduotas ne anksčiau kaip 30 dienų. Jei dokumentas išduotas anksčiau, tačiau jo galiojimo terminas ilgesnis nei pasiūlymų pateikimo terminas, toks dokumentas yra priimtinas. </w:t>
            </w:r>
          </w:p>
        </w:tc>
      </w:tr>
      <w:tr w:rsidR="00592A74" w:rsidRPr="004E11CA" w14:paraId="46380238" w14:textId="77777777" w:rsidTr="00763150">
        <w:tc>
          <w:tcPr>
            <w:tcW w:w="656" w:type="dxa"/>
          </w:tcPr>
          <w:p w14:paraId="1B871A26" w14:textId="125706E8"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lastRenderedPageBreak/>
              <w:t>3.1.2</w:t>
            </w:r>
          </w:p>
        </w:tc>
        <w:tc>
          <w:tcPr>
            <w:tcW w:w="4442" w:type="dxa"/>
          </w:tcPr>
          <w:p w14:paraId="2902D8C8" w14:textId="415AC97F"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Tiekėjas turi teisę verstis ta veikla (tiekti energiją), kuri reikalinga pirkimo sutarčiai įvykdyti.</w:t>
            </w:r>
          </w:p>
        </w:tc>
        <w:tc>
          <w:tcPr>
            <w:tcW w:w="4530" w:type="dxa"/>
          </w:tcPr>
          <w:p w14:paraId="2C043696" w14:textId="49C81E73" w:rsidR="004350B7" w:rsidRPr="004E11CA" w:rsidRDefault="004350B7" w:rsidP="004350B7">
            <w:pPr>
              <w:autoSpaceDE w:val="0"/>
              <w:autoSpaceDN w:val="0"/>
              <w:adjustRightInd w:val="0"/>
              <w:spacing w:after="0" w:line="240" w:lineRule="auto"/>
              <w:rPr>
                <w:rFonts w:ascii="Times New Roman" w:hAnsi="Times New Roman" w:cs="Times New Roman"/>
                <w:sz w:val="24"/>
                <w:szCs w:val="24"/>
              </w:rPr>
            </w:pPr>
            <w:r w:rsidRPr="004E11CA">
              <w:rPr>
                <w:rFonts w:ascii="Times New Roman" w:hAnsi="Times New Roman" w:cs="Times New Roman"/>
                <w:sz w:val="24"/>
                <w:szCs w:val="24"/>
              </w:rPr>
              <w:t>Tiekėjas turi turėti, Valstybinės kainų ir energetikos kontrolės komisijos išduotą licenciją/leidimą, verstis nepriklausomo elektros energijos tiekėjo veikla Lietuvos Respublikos teritorijoje.</w:t>
            </w:r>
          </w:p>
          <w:p w14:paraId="769D3D7E" w14:textId="77777777" w:rsidR="004350B7" w:rsidRPr="004E11CA" w:rsidRDefault="004350B7" w:rsidP="004350B7">
            <w:pPr>
              <w:autoSpaceDE w:val="0"/>
              <w:autoSpaceDN w:val="0"/>
              <w:adjustRightInd w:val="0"/>
              <w:spacing w:after="0" w:line="240" w:lineRule="auto"/>
              <w:rPr>
                <w:rFonts w:ascii="Times New Roman" w:hAnsi="Times New Roman" w:cs="Times New Roman"/>
                <w:sz w:val="24"/>
                <w:szCs w:val="24"/>
              </w:rPr>
            </w:pPr>
            <w:r w:rsidRPr="004E11CA">
              <w:rPr>
                <w:rFonts w:ascii="Times New Roman" w:hAnsi="Times New Roman" w:cs="Times New Roman"/>
                <w:sz w:val="24"/>
                <w:szCs w:val="24"/>
              </w:rPr>
              <w:t>Įsigyjančioji organizacija pasiūlymų pateikimo dieną tikrina duomenis Licencijų informacinėje</w:t>
            </w:r>
          </w:p>
          <w:p w14:paraId="6D43343D" w14:textId="53F794FD" w:rsidR="004350B7" w:rsidRPr="004E11CA" w:rsidRDefault="004350B7" w:rsidP="004350B7">
            <w:pPr>
              <w:jc w:val="both"/>
              <w:rPr>
                <w:rFonts w:ascii="Times New Roman" w:hAnsi="Times New Roman" w:cs="Times New Roman"/>
                <w:sz w:val="24"/>
                <w:szCs w:val="24"/>
              </w:rPr>
            </w:pPr>
            <w:r w:rsidRPr="004E11CA">
              <w:rPr>
                <w:rFonts w:ascii="Times New Roman" w:hAnsi="Times New Roman" w:cs="Times New Roman"/>
                <w:sz w:val="24"/>
                <w:szCs w:val="24"/>
              </w:rPr>
              <w:t xml:space="preserve">sistemoje </w:t>
            </w:r>
            <w:hyperlink r:id="rId11" w:history="1">
              <w:r w:rsidRPr="004E11CA">
                <w:rPr>
                  <w:rStyle w:val="Hyperlink"/>
                  <w:rFonts w:ascii="Times New Roman" w:hAnsi="Times New Roman" w:cs="Times New Roman"/>
                  <w:sz w:val="24"/>
                  <w:szCs w:val="24"/>
                </w:rPr>
                <w:t>https://www.licencijavimas.lt/lis-epp-app/public/licenceSearch</w:t>
              </w:r>
            </w:hyperlink>
            <w:r w:rsidRPr="004E11CA">
              <w:rPr>
                <w:rFonts w:ascii="Times New Roman" w:hAnsi="Times New Roman" w:cs="Times New Roman"/>
                <w:sz w:val="24"/>
                <w:szCs w:val="24"/>
              </w:rPr>
              <w:t xml:space="preserve"> </w:t>
            </w:r>
          </w:p>
        </w:tc>
      </w:tr>
      <w:tr w:rsidR="00592A74" w:rsidRPr="004E11CA" w14:paraId="5557E191" w14:textId="77777777" w:rsidTr="00763150">
        <w:tc>
          <w:tcPr>
            <w:tcW w:w="656" w:type="dxa"/>
          </w:tcPr>
          <w:p w14:paraId="6DB9F422" w14:textId="4755EA39"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3.1.3</w:t>
            </w:r>
          </w:p>
        </w:tc>
        <w:tc>
          <w:tcPr>
            <w:tcW w:w="4442" w:type="dxa"/>
          </w:tcPr>
          <w:p w14:paraId="11D7BBBC" w14:textId="6B206BB0"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Tiekėjas turi turėti galimybę teikti elektros energijos balansavimo paslaugą</w:t>
            </w:r>
          </w:p>
        </w:tc>
        <w:tc>
          <w:tcPr>
            <w:tcW w:w="4530" w:type="dxa"/>
          </w:tcPr>
          <w:p w14:paraId="1C49C6AF" w14:textId="012C3B85"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 xml:space="preserve">Tiekėjas turi pateikti balansavimo elektros energijos pirkimo-pardavimo sutarties su perdavimo sistemos operatoriumi kopiją ar sutarties išrašą arba jeigu tiekėjas nėra sudaręs balansavimo elektros energija pirkimo-pardavimo sutarties su perdavimo sistemos operatoriumi jis pateikia balansavimo elektros energijos pirkimo-pardavimo sutarties su balansavimo elektros energija tiekėju kopiją ar sutarties išrašą ir </w:t>
            </w:r>
            <w:r w:rsidRPr="004E11CA">
              <w:rPr>
                <w:rFonts w:ascii="Times New Roman" w:hAnsi="Times New Roman" w:cs="Times New Roman"/>
                <w:sz w:val="24"/>
                <w:szCs w:val="24"/>
              </w:rPr>
              <w:lastRenderedPageBreak/>
              <w:t>balansavimo elektros energija tiekėjo patvirtinimą apie sudarytą balansavimo elektros energijos pirkimo-pardavimo sutartį su perdavimo sistemos operatoriumi</w:t>
            </w:r>
          </w:p>
        </w:tc>
      </w:tr>
      <w:tr w:rsidR="00592A74" w:rsidRPr="004E11CA" w14:paraId="06F9906B" w14:textId="77777777" w:rsidTr="00763150">
        <w:tc>
          <w:tcPr>
            <w:tcW w:w="656" w:type="dxa"/>
          </w:tcPr>
          <w:p w14:paraId="27756825" w14:textId="104BBCD9"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lastRenderedPageBreak/>
              <w:t>3.1.4</w:t>
            </w:r>
          </w:p>
        </w:tc>
        <w:tc>
          <w:tcPr>
            <w:tcW w:w="4442" w:type="dxa"/>
          </w:tcPr>
          <w:p w14:paraId="5E291F91" w14:textId="7D46C269" w:rsidR="00592A74" w:rsidRPr="004E11CA" w:rsidRDefault="00592A74" w:rsidP="00592A74">
            <w:pPr>
              <w:jc w:val="both"/>
              <w:rPr>
                <w:rFonts w:ascii="Times New Roman" w:hAnsi="Times New Roman" w:cs="Times New Roman"/>
                <w:sz w:val="24"/>
                <w:szCs w:val="24"/>
              </w:rPr>
            </w:pPr>
            <w:r w:rsidRPr="004E11CA">
              <w:rPr>
                <w:rFonts w:ascii="Times New Roman" w:hAnsi="Times New Roman" w:cs="Times New Roman"/>
                <w:sz w:val="24"/>
                <w:szCs w:val="24"/>
              </w:rPr>
              <w:t>Tiekėjas yra pajėgus parduoti pirkimo dokumentuose nurodytą</w:t>
            </w:r>
            <w:r w:rsidR="00551F5D" w:rsidRPr="004E11CA">
              <w:rPr>
                <w:rFonts w:ascii="Times New Roman" w:hAnsi="Times New Roman" w:cs="Times New Roman"/>
                <w:sz w:val="24"/>
                <w:szCs w:val="24"/>
              </w:rPr>
              <w:t xml:space="preserve"> pirkimo dokumentuose</w:t>
            </w:r>
            <w:r w:rsidRPr="004E11CA">
              <w:rPr>
                <w:rFonts w:ascii="Times New Roman" w:hAnsi="Times New Roman" w:cs="Times New Roman"/>
                <w:sz w:val="24"/>
                <w:szCs w:val="24"/>
              </w:rPr>
              <w:t xml:space="preserve"> elektros energijos kiek</w:t>
            </w:r>
            <w:r w:rsidR="00551F5D" w:rsidRPr="004E11CA">
              <w:rPr>
                <w:rFonts w:ascii="Times New Roman" w:hAnsi="Times New Roman" w:cs="Times New Roman"/>
                <w:sz w:val="24"/>
                <w:szCs w:val="24"/>
              </w:rPr>
              <w:t>į</w:t>
            </w:r>
          </w:p>
        </w:tc>
        <w:tc>
          <w:tcPr>
            <w:tcW w:w="4530" w:type="dxa"/>
          </w:tcPr>
          <w:p w14:paraId="25334C7E" w14:textId="2AECCEEB" w:rsidR="00592A74" w:rsidRPr="004E11CA" w:rsidRDefault="00592A74" w:rsidP="00EA56DB">
            <w:pPr>
              <w:spacing w:after="0"/>
              <w:jc w:val="both"/>
              <w:rPr>
                <w:rFonts w:ascii="Times New Roman" w:hAnsi="Times New Roman" w:cs="Times New Roman"/>
                <w:sz w:val="24"/>
                <w:szCs w:val="24"/>
              </w:rPr>
            </w:pPr>
            <w:r w:rsidRPr="004E11CA">
              <w:rPr>
                <w:rFonts w:ascii="Times New Roman" w:hAnsi="Times New Roman" w:cs="Times New Roman"/>
                <w:sz w:val="24"/>
                <w:szCs w:val="24"/>
              </w:rPr>
              <w:t>Tiekėjas turi pateikti</w:t>
            </w:r>
            <w:r w:rsidR="00551F5D" w:rsidRPr="004E11CA">
              <w:rPr>
                <w:rFonts w:ascii="Times New Roman" w:hAnsi="Times New Roman" w:cs="Times New Roman"/>
                <w:sz w:val="24"/>
                <w:szCs w:val="24"/>
              </w:rPr>
              <w:t>:</w:t>
            </w:r>
          </w:p>
          <w:p w14:paraId="5330ADD0" w14:textId="1E9D3F31" w:rsidR="00592A74" w:rsidRPr="004E11CA" w:rsidRDefault="00592A74" w:rsidP="00EA56DB">
            <w:pPr>
              <w:pStyle w:val="ListParagraph"/>
              <w:numPr>
                <w:ilvl w:val="0"/>
                <w:numId w:val="35"/>
              </w:numPr>
              <w:spacing w:after="0"/>
              <w:ind w:left="284" w:hanging="284"/>
              <w:jc w:val="both"/>
              <w:rPr>
                <w:rFonts w:ascii="Times New Roman" w:hAnsi="Times New Roman" w:cs="Times New Roman"/>
                <w:sz w:val="24"/>
                <w:szCs w:val="24"/>
              </w:rPr>
            </w:pPr>
            <w:r w:rsidRPr="004E11CA">
              <w:rPr>
                <w:rFonts w:ascii="Times New Roman" w:hAnsi="Times New Roman" w:cs="Times New Roman"/>
                <w:sz w:val="24"/>
                <w:szCs w:val="24"/>
              </w:rPr>
              <w:t xml:space="preserve">Dvišalės sutarties su elektros energijos gamintoju išrašą ar gamintojo patvirtinimą apie sudarytą sutartį ir (arba) elektros biržos dalyvio sutarties kopiją. Jeigu tiekėjas yra elektros energijos gamintojas, jis pateikia Lietuvos Respublikos Energetikos ministerijos nustatyta tvarka išduotą leidimą gaminti elektros energiją ar atitinkamos Europos Sąjungos valstybės narės institucijos nustatyta tvarka išduotą galiojantį dokumentą. Jeigu tiekėjas importuoja elektros energiją iš valstybių, kurios nėra Europos Sąjungos valstybės narės, jis pateikia Lietuvos Respublikos Energetikos ministerijos nustatyta tvarka išduotą leidimą importuoti elektros energiją iš valstybės, kuri nėra valstybė narė ir </w:t>
            </w:r>
          </w:p>
          <w:p w14:paraId="6AACEC7E" w14:textId="18124FBB" w:rsidR="00592A74" w:rsidRPr="004E11CA" w:rsidRDefault="00592A74" w:rsidP="00EA56DB">
            <w:pPr>
              <w:pStyle w:val="ListParagraph"/>
              <w:numPr>
                <w:ilvl w:val="0"/>
                <w:numId w:val="35"/>
              </w:numPr>
              <w:spacing w:after="0"/>
              <w:ind w:left="284" w:hanging="284"/>
              <w:jc w:val="both"/>
              <w:rPr>
                <w:rFonts w:ascii="Times New Roman" w:hAnsi="Times New Roman" w:cs="Times New Roman"/>
                <w:sz w:val="24"/>
                <w:szCs w:val="24"/>
              </w:rPr>
            </w:pPr>
            <w:r w:rsidRPr="004E11CA">
              <w:rPr>
                <w:rFonts w:ascii="Times New Roman" w:hAnsi="Times New Roman" w:cs="Times New Roman"/>
                <w:sz w:val="24"/>
                <w:szCs w:val="24"/>
              </w:rPr>
              <w:t xml:space="preserve">tiekėjo laisvos formos deklaraciją, patvirtinančią įsipareigojimo pateikti </w:t>
            </w:r>
            <w:r w:rsidR="00551F5D" w:rsidRPr="004E11CA">
              <w:rPr>
                <w:rFonts w:ascii="Times New Roman" w:hAnsi="Times New Roman" w:cs="Times New Roman"/>
                <w:sz w:val="24"/>
                <w:szCs w:val="24"/>
              </w:rPr>
              <w:t>pirkimo dokumentuose elektros energijos kiekį</w:t>
            </w:r>
          </w:p>
        </w:tc>
      </w:tr>
    </w:tbl>
    <w:p w14:paraId="1EC47DE7" w14:textId="77777777" w:rsidR="007D07FE" w:rsidRPr="004E11CA" w:rsidRDefault="007D07FE" w:rsidP="00A652E7">
      <w:pPr>
        <w:spacing w:after="0"/>
        <w:jc w:val="both"/>
        <w:rPr>
          <w:rFonts w:ascii="Times New Roman" w:hAnsi="Times New Roman" w:cs="Times New Roman"/>
          <w:sz w:val="24"/>
          <w:szCs w:val="24"/>
        </w:rPr>
      </w:pPr>
    </w:p>
    <w:p w14:paraId="731ECD0C" w14:textId="02539F83" w:rsidR="007D07FE" w:rsidRPr="004E11CA" w:rsidRDefault="007D07FE"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Pastabos:</w:t>
      </w:r>
    </w:p>
    <w:p w14:paraId="7FAD4628" w14:textId="11897C13" w:rsidR="007D07FE" w:rsidRPr="004E11CA" w:rsidRDefault="00592A74"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w:t>
      </w:r>
      <w:r w:rsidR="007D07FE" w:rsidRPr="004E11CA">
        <w:rPr>
          <w:rFonts w:ascii="Times New Roman" w:hAnsi="Times New Roman" w:cs="Times New Roman"/>
          <w:sz w:val="24"/>
          <w:szCs w:val="24"/>
        </w:rPr>
        <w:t xml:space="preserve">pateikiant atitinkamų dokumentų kopijas ir pasiūlymą pasirašant yra deklaruojama, kad kopijos yra tikros. Perkančioji organizacija </w:t>
      </w:r>
      <w:r w:rsidR="00FE6EAC" w:rsidRPr="004E11CA">
        <w:rPr>
          <w:rFonts w:ascii="Times New Roman" w:hAnsi="Times New Roman" w:cs="Times New Roman"/>
          <w:sz w:val="24"/>
          <w:szCs w:val="24"/>
        </w:rPr>
        <w:t>turi</w:t>
      </w:r>
      <w:r w:rsidR="007D07FE" w:rsidRPr="004E11CA">
        <w:rPr>
          <w:rFonts w:ascii="Times New Roman" w:hAnsi="Times New Roman" w:cs="Times New Roman"/>
          <w:sz w:val="24"/>
          <w:szCs w:val="24"/>
        </w:rPr>
        <w:t xml:space="preserve"> teisę prašyti dokumentų originalų;</w:t>
      </w:r>
    </w:p>
    <w:p w14:paraId="35697607" w14:textId="7A17189E" w:rsidR="007D07FE" w:rsidRPr="004E11CA" w:rsidRDefault="00592A74"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w:t>
      </w:r>
      <w:r w:rsidR="007D07FE" w:rsidRPr="004E11CA">
        <w:rPr>
          <w:rFonts w:ascii="Times New Roman" w:hAnsi="Times New Roman" w:cs="Times New Roman"/>
          <w:sz w:val="24"/>
          <w:szCs w:val="24"/>
        </w:rPr>
        <w:t>užsienio valstybių tiekėjų kvalifikacijos reikalavimus įrodantys dokumentai legalizuojami vadovaujantis Lietuvos Respublikos Vyriausybės 2006 m. spalio 30 d. nutarimu Nr. 1079 „Dėl dokumentų legalizavimo ir tvirtinimo pažyma (</w:t>
      </w:r>
      <w:r w:rsidR="007D07FE" w:rsidRPr="004E11CA">
        <w:rPr>
          <w:rFonts w:ascii="Times New Roman" w:hAnsi="Times New Roman" w:cs="Times New Roman"/>
          <w:i/>
          <w:iCs/>
          <w:sz w:val="24"/>
          <w:szCs w:val="24"/>
        </w:rPr>
        <w:t>Apostille</w:t>
      </w:r>
      <w:r w:rsidR="007D07FE" w:rsidRPr="004E11CA">
        <w:rPr>
          <w:rFonts w:ascii="Times New Roman" w:hAnsi="Times New Roman" w:cs="Times New Roman"/>
          <w:sz w:val="24"/>
          <w:szCs w:val="24"/>
        </w:rPr>
        <w:t>) tvarkos aprašo patvirtinimo“ (Žin., 2006, Nr. 118-4477) ir 1961 m. spalio 5 d. Hagos konvencija dėl užsienio valstybėse išduotų dokumentų legalizavimo panaikinimo (Žin., 1997, Nr. 68-1699).</w:t>
      </w:r>
    </w:p>
    <w:p w14:paraId="29E1AA02" w14:textId="31DF36EA"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Jei bendrą pasiūlymą pateikia ūkio subjektų grupė, šių konkurso sąlygų 3.1.1-3.1.4 punktuose nustatytus kvalifikacijos reikalavimus turi atitikti ir pateikti nurodytus dokumentus visi ūkio subjektų grupės nariai kartu.</w:t>
      </w:r>
    </w:p>
    <w:p w14:paraId="0EECA147" w14:textId="2BA5BF76"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Tiekėjo pasiūlymas atmetamas, jeigu apie nustatytų reikalavimų atitikimą jis pateikė melagingą informaciją, kurią </w:t>
      </w:r>
      <w:r w:rsidR="00C80F8C" w:rsidRPr="004E11CA">
        <w:rPr>
          <w:rFonts w:ascii="Times New Roman" w:hAnsi="Times New Roman" w:cs="Times New Roman"/>
          <w:sz w:val="24"/>
          <w:szCs w:val="24"/>
        </w:rPr>
        <w:t>P</w:t>
      </w:r>
      <w:r w:rsidRPr="004E11CA">
        <w:rPr>
          <w:rFonts w:ascii="Times New Roman" w:hAnsi="Times New Roman" w:cs="Times New Roman"/>
          <w:sz w:val="24"/>
          <w:szCs w:val="24"/>
        </w:rPr>
        <w:t>erkančioji organizacija gali įrodyti bet kokiomis teisėtomis priemonėmis.</w:t>
      </w:r>
    </w:p>
    <w:p w14:paraId="54491B80" w14:textId="13B0D6F8" w:rsidR="007D07FE" w:rsidRPr="004E11CA" w:rsidRDefault="007D07FE" w:rsidP="00A652E7">
      <w:pPr>
        <w:spacing w:after="0"/>
        <w:jc w:val="both"/>
        <w:rPr>
          <w:rFonts w:ascii="Times New Roman" w:hAnsi="Times New Roman" w:cs="Times New Roman"/>
          <w:sz w:val="24"/>
          <w:szCs w:val="24"/>
        </w:rPr>
      </w:pPr>
    </w:p>
    <w:p w14:paraId="55001003" w14:textId="7D900FAE"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5" w:name="_Toc55754055"/>
      <w:r w:rsidRPr="004E11CA">
        <w:rPr>
          <w:rFonts w:ascii="Times New Roman" w:hAnsi="Times New Roman" w:cs="Times New Roman"/>
          <w:b/>
          <w:bCs/>
          <w:color w:val="auto"/>
          <w:sz w:val="24"/>
          <w:szCs w:val="24"/>
        </w:rPr>
        <w:t>ŪKIO SUBJEKTŲ GRUPĖS DALYVAVIMAS PIRKIMO PROCEDŪROSE</w:t>
      </w:r>
      <w:bookmarkEnd w:id="5"/>
    </w:p>
    <w:p w14:paraId="7E733401" w14:textId="6B12B073"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Jei pirkimo procedūrose dalyvauja ūkio subjektų grupė, ji pateikia jungtinės veiklos sutartį. Jungtinės veiklos sutartyje turi būti nurodyti kiekvienos šios sutarties šalies įsipareigojimai vykdant numatomą su perkančiąja organizacija sudaryti pirkimo sutartį, šių įsipareigojimų vertės dalis bendroje sutarties vertėje. Sutartis turi numatyti solidarią visų šios sutarties šalių atsakomybę už prievolių perkančiajai organizacijai nevykdymą. Taip pat sutartyje turi būti numatyta, kuris asmuo atstovauja ūkio subjektų </w:t>
      </w:r>
      <w:r w:rsidRPr="004E11CA">
        <w:rPr>
          <w:rFonts w:ascii="Times New Roman" w:hAnsi="Times New Roman" w:cs="Times New Roman"/>
          <w:sz w:val="24"/>
          <w:szCs w:val="24"/>
        </w:rPr>
        <w:lastRenderedPageBreak/>
        <w:t xml:space="preserve">grupę (su kuo </w:t>
      </w:r>
      <w:r w:rsidR="00C80F8C" w:rsidRPr="004E11CA">
        <w:rPr>
          <w:rFonts w:ascii="Times New Roman" w:hAnsi="Times New Roman" w:cs="Times New Roman"/>
          <w:sz w:val="24"/>
          <w:szCs w:val="24"/>
        </w:rPr>
        <w:t>P</w:t>
      </w:r>
      <w:r w:rsidRPr="004E11CA">
        <w:rPr>
          <w:rFonts w:ascii="Times New Roman" w:hAnsi="Times New Roman" w:cs="Times New Roman"/>
          <w:sz w:val="24"/>
          <w:szCs w:val="24"/>
        </w:rPr>
        <w:t>erkančioji organizacija turėtų bendrauti pasiūlymo vertinimo metu kylančiais klausimais ir teikti su pasiūlymo įvertinimu susijusią informaciją).</w:t>
      </w:r>
    </w:p>
    <w:p w14:paraId="02DB6038" w14:textId="22B68661"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nereikalauja, kad ūkio subjektų grupės pateiktą pasiūlymą pripažinus geriausiu ir perkančiajai organizacijai pasiūlius sudaryti pirkimo sutartį, ši ūkio subjektų grupė teisės aktų nustatyta tvarka įgytų tam tikrą teisinę formą. </w:t>
      </w:r>
    </w:p>
    <w:p w14:paraId="3506FA71" w14:textId="41F53316"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Savo pasiūlyme teikėjas turi nurodyti, kokius subtiekėjus jis ketina pasitelkti, jei pasitelks, pateikia užpildytą konkurso sąlygų 1 priedą. Pasitelkiami subtiekėjai turi atitikti konkurso sąlygų 3.1.1-3.1.4 punktuose nustatytus kvalifikacijos reikalavimus ir turi pateikti nurodytus dokumentus, jei jie atliks atitinkamas paslaugas</w:t>
      </w:r>
    </w:p>
    <w:p w14:paraId="76B5BB37" w14:textId="77777777" w:rsidR="00A20461" w:rsidRPr="004E11CA" w:rsidRDefault="00A20461" w:rsidP="00A20461">
      <w:pPr>
        <w:pStyle w:val="ListParagraph"/>
        <w:spacing w:after="0"/>
        <w:ind w:left="510"/>
        <w:jc w:val="both"/>
        <w:rPr>
          <w:rFonts w:ascii="Times New Roman" w:hAnsi="Times New Roman" w:cs="Times New Roman"/>
          <w:sz w:val="24"/>
          <w:szCs w:val="24"/>
        </w:rPr>
      </w:pPr>
    </w:p>
    <w:p w14:paraId="67C2A06F" w14:textId="28BB1F1D"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6" w:name="_Toc55754056"/>
      <w:r w:rsidRPr="004E11CA">
        <w:rPr>
          <w:rFonts w:ascii="Times New Roman" w:hAnsi="Times New Roman" w:cs="Times New Roman"/>
          <w:b/>
          <w:bCs/>
          <w:color w:val="auto"/>
          <w:sz w:val="24"/>
          <w:szCs w:val="24"/>
        </w:rPr>
        <w:t>PASIŪLYMŲ RENGIMAS, PATEIKIMAS, KEITIMAS</w:t>
      </w:r>
      <w:bookmarkEnd w:id="6"/>
    </w:p>
    <w:p w14:paraId="3091BBEF" w14:textId="11F3FBEA"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Pateikdamas pasiūlymą, Tiekėjas sutinka su šiomis konkurso sąlygomis ir patvirtina, kad jo pasiūlyme pateikta informacija yra teisinga ir apima viską, ko reikia tinkamam pirkimo sutarties įvykdymui.</w:t>
      </w:r>
    </w:p>
    <w:p w14:paraId="72688D7D" w14:textId="2B0B027E"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3008EE65" w14:textId="04D1E5CA"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Tiekėjas savo pasiūlymą privalo parengti pagal šių konkurso sąlygų </w:t>
      </w:r>
      <w:r w:rsidR="00AF1859" w:rsidRPr="004E11CA">
        <w:rPr>
          <w:rFonts w:ascii="Times New Roman" w:hAnsi="Times New Roman" w:cs="Times New Roman"/>
          <w:sz w:val="24"/>
          <w:szCs w:val="24"/>
        </w:rPr>
        <w:t>1</w:t>
      </w:r>
      <w:r w:rsidRPr="004E11CA">
        <w:rPr>
          <w:rFonts w:ascii="Times New Roman" w:hAnsi="Times New Roman" w:cs="Times New Roman"/>
          <w:sz w:val="24"/>
          <w:szCs w:val="24"/>
        </w:rPr>
        <w:t xml:space="preserve"> </w:t>
      </w:r>
      <w:r w:rsidR="00AF1859" w:rsidRPr="004E11CA">
        <w:rPr>
          <w:rFonts w:ascii="Times New Roman" w:hAnsi="Times New Roman" w:cs="Times New Roman"/>
          <w:sz w:val="24"/>
          <w:szCs w:val="24"/>
        </w:rPr>
        <w:t xml:space="preserve">priedo </w:t>
      </w:r>
      <w:r w:rsidRPr="004E11CA">
        <w:rPr>
          <w:rFonts w:ascii="Times New Roman" w:hAnsi="Times New Roman" w:cs="Times New Roman"/>
          <w:sz w:val="24"/>
          <w:szCs w:val="24"/>
        </w:rPr>
        <w:t>pasiūlymo formą.</w:t>
      </w:r>
    </w:p>
    <w:p w14:paraId="38741641" w14:textId="223ACD40" w:rsidR="00C90003" w:rsidRPr="004E11CA" w:rsidRDefault="00C90003">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Vokas su pasiūlymu turi būti pateiktas šiuo adresu Pramonės g. 2 A LT-17102 Šalčininkai, UAB "Šalčininkų šilumos tinklai" iki skelbime nurodytos datos</w:t>
      </w:r>
      <w:r w:rsidR="00FB52E6" w:rsidRPr="004E11CA">
        <w:rPr>
          <w:rFonts w:ascii="Times New Roman" w:hAnsi="Times New Roman" w:cs="Times New Roman"/>
          <w:sz w:val="24"/>
          <w:szCs w:val="24"/>
        </w:rPr>
        <w:t>.</w:t>
      </w:r>
      <w:r w:rsidRPr="004E11CA">
        <w:rPr>
          <w:rFonts w:ascii="Times New Roman" w:hAnsi="Times New Roman" w:cs="Times New Roman"/>
          <w:sz w:val="24"/>
          <w:szCs w:val="24"/>
        </w:rPr>
        <w:t xml:space="preserve"> Vėliau gauti pasiūlymai nebus priimti.</w:t>
      </w:r>
    </w:p>
    <w:p w14:paraId="61AE6770" w14:textId="05C8505B"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Pasiūlymas pateikiamas užklijuotame ir užantspauduotame vok</w:t>
      </w:r>
      <w:r w:rsidR="00B53DBE" w:rsidRPr="004E11CA">
        <w:rPr>
          <w:rFonts w:ascii="Times New Roman" w:hAnsi="Times New Roman" w:cs="Times New Roman"/>
          <w:sz w:val="24"/>
          <w:szCs w:val="24"/>
        </w:rPr>
        <w:t>e</w:t>
      </w:r>
      <w:r w:rsidRPr="004E11CA">
        <w:rPr>
          <w:rFonts w:ascii="Times New Roman" w:hAnsi="Times New Roman" w:cs="Times New Roman"/>
          <w:sz w:val="24"/>
          <w:szCs w:val="24"/>
        </w:rPr>
        <w:t xml:space="preserve">. Ant voko turi būti užrašyta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pavadinimas, adresas, pirkimo pavadinimas, Tiekėjo pavadinimas ir adresas. Ant voko turi būti užrašas "</w:t>
      </w:r>
      <w:r w:rsidRPr="004E11CA">
        <w:rPr>
          <w:rFonts w:ascii="Times New Roman" w:hAnsi="Times New Roman" w:cs="Times New Roman"/>
          <w:i/>
          <w:sz w:val="24"/>
          <w:szCs w:val="24"/>
        </w:rPr>
        <w:t>neatplėšti iki pasiūlymo pateikimo termino pabaigos</w:t>
      </w:r>
      <w:r w:rsidRPr="004E11CA">
        <w:rPr>
          <w:rFonts w:ascii="Times New Roman" w:hAnsi="Times New Roman" w:cs="Times New Roman"/>
          <w:sz w:val="24"/>
          <w:szCs w:val="24"/>
        </w:rPr>
        <w:t>". Pasiūlymo dokumentai su priedais turi būti sunumeruoti ir sutvirtinti tarpusavyje taip, kad negalima būtų jų išardyti nepaliekant išardymą patvirtinančių žymių ir paskutinio lapo antroje pusėje patvirtinti Tiekėjo ar jo įgalioto asmens parašu. Pasiūlymo (su priedais) paskutinio lapo antroje pusėje turi būti nurodytas Tiekėjo ar jo įgalioto asmens vardas, pavardė, pareigos ir padėtas antspaudas, nurodytas pasiūlymų lapų skaičius.</w:t>
      </w:r>
    </w:p>
    <w:p w14:paraId="7AC33037" w14:textId="4E7505FC"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Tiekėjo prašymu </w:t>
      </w:r>
      <w:r w:rsidR="00C80F8C"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privalo nedelsdama pateikti rašytinį patvirtinimą, kad Tiekėjo pasiūlymas gautas, nurodydama tikslų pasiūlymo gavimo laiką (diena, valanda ir minutės)</w:t>
      </w:r>
    </w:p>
    <w:p w14:paraId="2D1DA9D7" w14:textId="2F40C517"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Jeigu pasiūlymas gaunamas pavėluotai, neatplėštas vokas su pasiūlymu grąžinamas jį atsiuntusiam Tiekėjui. Vokas su pasiūlymu grąžinamas ir tuo atveju, jeigu pasiūlymas pateiktas neužklijuotame voke.</w:t>
      </w:r>
    </w:p>
    <w:p w14:paraId="66095A52" w14:textId="7B379725"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Pasiūlymas turi galioti ne trumpiau nei 90 dienų nuo pasiūlymo pateikimo termino pabaigos. Jeigu pasiūlyme nenurodytas jo galiojimo laikas, laikoma, kad pasiūlymas galioja tiek, kiek numatyta pirkimo dokumentuose.</w:t>
      </w:r>
    </w:p>
    <w:p w14:paraId="0FDAE4FE" w14:textId="12583C0F"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Kol nesibaigęs pasiūlymų galiojimo terminas, </w:t>
      </w:r>
      <w:r w:rsidR="00C80F8C"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gali prašyti, kad tiekėjai pratęstų pasiūlymų galiojimą iki konkrečiai nurodyto laiko. </w:t>
      </w:r>
    </w:p>
    <w:p w14:paraId="6028694F" w14:textId="64EC7C69"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Kol nesibaigęs galutinis pasiūlymų pateikimo terminas, Tiekėjas gali pakeisti arba atšaukti savo pasiūlymą. Toks pakeitimas arba pranešimas, kad pasiūlymas atšaukiamas, pripažįstami galiojančiais, jeigu </w:t>
      </w:r>
      <w:r w:rsidR="00C80F8C"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juos gauna prieš pasiūlymų pateikimo terminą.</w:t>
      </w:r>
    </w:p>
    <w:p w14:paraId="5F6DAA39" w14:textId="63BE4E32" w:rsidR="0052232D" w:rsidRPr="004E11CA" w:rsidRDefault="0052232D" w:rsidP="0052232D">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w:t>
      </w:r>
      <w:r w:rsidRPr="004E11CA">
        <w:rPr>
          <w:rFonts w:ascii="Times New Roman" w:hAnsi="Times New Roman" w:cs="Times New Roman" w:hint="eastAsia"/>
          <w:sz w:val="24"/>
          <w:szCs w:val="24"/>
        </w:rPr>
        <w:t>ė</w:t>
      </w:r>
      <w:r w:rsidRPr="004E11CA">
        <w:rPr>
          <w:rFonts w:ascii="Times New Roman" w:hAnsi="Times New Roman" w:cs="Times New Roman"/>
          <w:sz w:val="24"/>
          <w:szCs w:val="24"/>
        </w:rPr>
        <w:t>jai privalo si</w:t>
      </w:r>
      <w:r w:rsidRPr="004E11CA">
        <w:rPr>
          <w:rFonts w:ascii="Times New Roman" w:hAnsi="Times New Roman" w:cs="Times New Roman" w:hint="eastAsia"/>
          <w:sz w:val="24"/>
          <w:szCs w:val="24"/>
        </w:rPr>
        <w:t>ū</w:t>
      </w:r>
      <w:r w:rsidRPr="004E11CA">
        <w:rPr>
          <w:rFonts w:ascii="Times New Roman" w:hAnsi="Times New Roman" w:cs="Times New Roman"/>
          <w:sz w:val="24"/>
          <w:szCs w:val="24"/>
        </w:rPr>
        <w:t>lyti visą kiek</w:t>
      </w:r>
      <w:r w:rsidRPr="004E11CA">
        <w:rPr>
          <w:rFonts w:ascii="Times New Roman" w:hAnsi="Times New Roman" w:cs="Times New Roman" w:hint="eastAsia"/>
          <w:sz w:val="24"/>
          <w:szCs w:val="24"/>
        </w:rPr>
        <w:t>į</w:t>
      </w:r>
      <w:r w:rsidRPr="004E11CA">
        <w:rPr>
          <w:rFonts w:ascii="Times New Roman" w:hAnsi="Times New Roman" w:cs="Times New Roman"/>
          <w:sz w:val="24"/>
          <w:szCs w:val="24"/>
        </w:rPr>
        <w:t>, nurodytą pirkimo sąlyg</w:t>
      </w:r>
      <w:r w:rsidRPr="004E11CA">
        <w:rPr>
          <w:rFonts w:ascii="Times New Roman" w:hAnsi="Times New Roman" w:cs="Times New Roman" w:hint="eastAsia"/>
          <w:sz w:val="24"/>
          <w:szCs w:val="24"/>
        </w:rPr>
        <w:t>ų</w:t>
      </w:r>
      <w:r w:rsidRPr="004E11CA">
        <w:rPr>
          <w:rFonts w:ascii="Times New Roman" w:hAnsi="Times New Roman" w:cs="Times New Roman"/>
          <w:sz w:val="24"/>
          <w:szCs w:val="24"/>
        </w:rPr>
        <w:t xml:space="preserve"> 2.3 punkte.</w:t>
      </w:r>
    </w:p>
    <w:p w14:paraId="4E278AE0" w14:textId="3804ABED"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Pasiūlymuose nurodoma kaina pateikiama eurais, turi būti išreikšta ir apskaičiuota taip, kaip nurodyta šių konkurso sąlygų 1 priede. Į </w:t>
      </w:r>
      <w:r w:rsidR="009A2547" w:rsidRPr="004E11CA">
        <w:rPr>
          <w:rFonts w:ascii="Times New Roman" w:hAnsi="Times New Roman" w:cs="Times New Roman"/>
          <w:sz w:val="24"/>
          <w:szCs w:val="24"/>
        </w:rPr>
        <w:t xml:space="preserve">elektros energijos </w:t>
      </w:r>
      <w:r w:rsidRPr="004E11CA">
        <w:rPr>
          <w:rFonts w:ascii="Times New Roman" w:hAnsi="Times New Roman" w:cs="Times New Roman"/>
          <w:sz w:val="24"/>
          <w:szCs w:val="24"/>
        </w:rPr>
        <w:t>kainą turi būti įskaityti visi mokesčiai ir visos tiekėjo išlaidos.</w:t>
      </w:r>
    </w:p>
    <w:p w14:paraId="0F6C6F73" w14:textId="3DC88ECF" w:rsidR="0052232D" w:rsidRPr="004E11CA" w:rsidRDefault="0052232D" w:rsidP="0052232D">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Aktyviosios elektros energijos kain</w:t>
      </w:r>
      <w:r w:rsidR="004B2FFE" w:rsidRPr="004E11CA">
        <w:rPr>
          <w:rFonts w:ascii="Times New Roman" w:hAnsi="Times New Roman" w:cs="Times New Roman"/>
          <w:sz w:val="24"/>
          <w:szCs w:val="24"/>
        </w:rPr>
        <w:t>a</w:t>
      </w:r>
      <w:r w:rsidRPr="004E11CA">
        <w:rPr>
          <w:rFonts w:ascii="Times New Roman" w:hAnsi="Times New Roman" w:cs="Times New Roman"/>
          <w:sz w:val="24"/>
          <w:szCs w:val="24"/>
        </w:rPr>
        <w:t xml:space="preserve"> pateikiama </w:t>
      </w:r>
      <w:r w:rsidR="001612FA" w:rsidRPr="004E11CA">
        <w:rPr>
          <w:rFonts w:ascii="Times New Roman" w:hAnsi="Times New Roman" w:cs="Times New Roman"/>
          <w:sz w:val="24"/>
          <w:szCs w:val="24"/>
        </w:rPr>
        <w:t xml:space="preserve">– </w:t>
      </w:r>
      <w:r w:rsidRPr="004E11CA">
        <w:rPr>
          <w:rFonts w:ascii="Times New Roman" w:hAnsi="Times New Roman" w:cs="Times New Roman"/>
          <w:sz w:val="24"/>
          <w:szCs w:val="24"/>
        </w:rPr>
        <w:t>tiek</w:t>
      </w:r>
      <w:r w:rsidRPr="004E11CA">
        <w:rPr>
          <w:rFonts w:ascii="Times New Roman" w:hAnsi="Times New Roman" w:cs="Times New Roman" w:hint="eastAsia"/>
          <w:sz w:val="24"/>
          <w:szCs w:val="24"/>
        </w:rPr>
        <w:t>ė</w:t>
      </w:r>
      <w:r w:rsidRPr="004E11CA">
        <w:rPr>
          <w:rFonts w:ascii="Times New Roman" w:hAnsi="Times New Roman" w:cs="Times New Roman"/>
          <w:sz w:val="24"/>
          <w:szCs w:val="24"/>
        </w:rPr>
        <w:t>jo marža EUR/kWh, tiek</w:t>
      </w:r>
      <w:r w:rsidRPr="004E11CA">
        <w:rPr>
          <w:rFonts w:ascii="Times New Roman" w:hAnsi="Times New Roman" w:cs="Times New Roman" w:hint="eastAsia"/>
          <w:sz w:val="24"/>
          <w:szCs w:val="24"/>
        </w:rPr>
        <w:t>ė</w:t>
      </w:r>
      <w:r w:rsidRPr="004E11CA">
        <w:rPr>
          <w:rFonts w:ascii="Times New Roman" w:hAnsi="Times New Roman" w:cs="Times New Roman"/>
          <w:sz w:val="24"/>
          <w:szCs w:val="24"/>
        </w:rPr>
        <w:t xml:space="preserve">jo maržos PVM EUR/kWh, </w:t>
      </w:r>
      <w:r w:rsidR="00DD2887" w:rsidRPr="004E11CA">
        <w:rPr>
          <w:rFonts w:ascii="Times New Roman" w:hAnsi="Times New Roman" w:cs="Times New Roman"/>
          <w:sz w:val="24"/>
          <w:szCs w:val="24"/>
        </w:rPr>
        <w:t xml:space="preserve">akcizo mokestis EUR/kWh, </w:t>
      </w:r>
      <w:r w:rsidRPr="004E11CA">
        <w:rPr>
          <w:rFonts w:ascii="Times New Roman" w:hAnsi="Times New Roman" w:cs="Times New Roman"/>
          <w:sz w:val="24"/>
          <w:szCs w:val="24"/>
        </w:rPr>
        <w:t xml:space="preserve">bei </w:t>
      </w:r>
      <w:r w:rsidRPr="004E11CA">
        <w:rPr>
          <w:rFonts w:ascii="Times New Roman" w:hAnsi="Times New Roman" w:cs="Times New Roman" w:hint="eastAsia"/>
          <w:sz w:val="24"/>
          <w:szCs w:val="24"/>
        </w:rPr>
        <w:t>„</w:t>
      </w:r>
      <w:r w:rsidRPr="004E11CA">
        <w:rPr>
          <w:rFonts w:ascii="Times New Roman" w:hAnsi="Times New Roman" w:cs="Times New Roman"/>
          <w:sz w:val="24"/>
          <w:szCs w:val="24"/>
        </w:rPr>
        <w:t>Viso“ kaina EUR/kWh.</w:t>
      </w:r>
    </w:p>
    <w:p w14:paraId="43053868" w14:textId="26447645" w:rsidR="0052232D" w:rsidRPr="004E11CA" w:rsidRDefault="0052232D">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Tiekėjai pasiūlyme turi nurodyti, kokia pasiūlyme pateikta informacija yra konfidenciali. Perkančioji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5E0794A1" w14:textId="25FA29C2" w:rsidR="007D07FE" w:rsidRPr="004E11CA" w:rsidRDefault="00221F81"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lastRenderedPageBreak/>
        <w:t>Perkančioji organizacija t</w:t>
      </w:r>
      <w:r w:rsidR="007D07FE" w:rsidRPr="004E11CA">
        <w:rPr>
          <w:rFonts w:ascii="Times New Roman" w:hAnsi="Times New Roman" w:cs="Times New Roman"/>
          <w:sz w:val="24"/>
          <w:szCs w:val="24"/>
        </w:rPr>
        <w:t xml:space="preserve">uri teisę pratęsti pasiūlymo pateikimo terminą. Apie naują pasiūlymų pateikimo terminą  praneša visiems teikėjams, gavusiems šio pirkimo sąlygas CVP IS. </w:t>
      </w:r>
    </w:p>
    <w:p w14:paraId="63DDDBD9" w14:textId="27793AB2"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Teikėjas iki galutinio pasiūlymų pateikimo termino turi teisę pakeisti arba atšaukti savo pasiūlymą. Toks pakeitimas arba pranešimas, kad pasiūlymas atšaukiamas, pripažįstamas galiojančiu, jeigu</w:t>
      </w:r>
      <w:r w:rsidR="00221F81"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jį gauna raštu iki pasiūlymų pateikimo termino pabaigos.</w:t>
      </w:r>
    </w:p>
    <w:p w14:paraId="464B2D42" w14:textId="77777777" w:rsidR="00A20461" w:rsidRPr="004E11CA" w:rsidRDefault="00A20461" w:rsidP="00A20461">
      <w:pPr>
        <w:pStyle w:val="ListParagraph"/>
        <w:spacing w:after="0"/>
        <w:ind w:left="510"/>
        <w:jc w:val="both"/>
        <w:rPr>
          <w:rFonts w:ascii="Times New Roman" w:hAnsi="Times New Roman" w:cs="Times New Roman"/>
          <w:sz w:val="24"/>
          <w:szCs w:val="24"/>
        </w:rPr>
      </w:pPr>
    </w:p>
    <w:p w14:paraId="5147FB3B" w14:textId="418F2345"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7" w:name="_Toc55754057"/>
      <w:r w:rsidRPr="004E11CA">
        <w:rPr>
          <w:rFonts w:ascii="Times New Roman" w:hAnsi="Times New Roman" w:cs="Times New Roman"/>
          <w:b/>
          <w:bCs/>
          <w:color w:val="auto"/>
          <w:sz w:val="24"/>
          <w:szCs w:val="24"/>
        </w:rPr>
        <w:t>PASIŪLYMŲ GALIOJIMO UŽTIKRINIMAS</w:t>
      </w:r>
      <w:bookmarkEnd w:id="7"/>
    </w:p>
    <w:p w14:paraId="517DF9BF" w14:textId="10FAC109"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Perkančioji organizacija nereikalauja pasiūlymo galiojimo užtikrinimo Lietuvos  Respublikos civilinio kodekso nustatytais prievolių įvykdymo užtikrinimo būdais.</w:t>
      </w:r>
    </w:p>
    <w:p w14:paraId="7ECC30A3" w14:textId="77777777" w:rsidR="00A20461" w:rsidRPr="004E11CA" w:rsidRDefault="00A20461" w:rsidP="00A20461">
      <w:pPr>
        <w:pStyle w:val="ListParagraph"/>
        <w:spacing w:after="0"/>
        <w:ind w:left="510"/>
        <w:jc w:val="both"/>
        <w:rPr>
          <w:rFonts w:ascii="Times New Roman" w:hAnsi="Times New Roman" w:cs="Times New Roman"/>
          <w:sz w:val="24"/>
          <w:szCs w:val="24"/>
        </w:rPr>
      </w:pPr>
    </w:p>
    <w:p w14:paraId="57A3BEE4" w14:textId="79E9EB25"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8" w:name="_Toc55754058"/>
      <w:r w:rsidRPr="004E11CA">
        <w:rPr>
          <w:rFonts w:ascii="Times New Roman" w:hAnsi="Times New Roman" w:cs="Times New Roman"/>
          <w:b/>
          <w:bCs/>
          <w:color w:val="auto"/>
          <w:sz w:val="24"/>
          <w:szCs w:val="24"/>
        </w:rPr>
        <w:t>KONKURSO SĄLYGŲ PAAIŠKINIMAS IR PATIKSLINIMAS</w:t>
      </w:r>
      <w:bookmarkEnd w:id="8"/>
    </w:p>
    <w:p w14:paraId="6A9D944F" w14:textId="603CAC77" w:rsidR="007D07FE" w:rsidRPr="004E11CA" w:rsidRDefault="00A20461" w:rsidP="00526629">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3A4F8493" w14:textId="25A5C3E6"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Nesibaigus pasiūlymų pateikimo terminui,</w:t>
      </w:r>
      <w:r w:rsidR="00A20461"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savo iniciatyva gali paaiškinti (patikslinti) pirkimo dokumentus. Tokius paaiškinimus (patikslinimus) </w:t>
      </w:r>
      <w:r w:rsidR="00A20461"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skelbia interneto adresu, nurodytu pirkimo skelbime, ne vėliau kaip likus 3 darbo dienoms iki pasiūlymų pateikimo termino pabaigos. Jeigu paaiškinimai paskelbiami vėliau,  privalo atitinkamai pratęsti pasiūlymų pateikimo terminą</w:t>
      </w:r>
    </w:p>
    <w:p w14:paraId="179DC822" w14:textId="507E3259" w:rsidR="007D07FE" w:rsidRPr="004E11CA" w:rsidRDefault="00A20461"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w:t>
      </w:r>
      <w:r w:rsidR="007D07FE" w:rsidRPr="004E11CA">
        <w:rPr>
          <w:rFonts w:ascii="Times New Roman" w:hAnsi="Times New Roman" w:cs="Times New Roman"/>
          <w:sz w:val="24"/>
          <w:szCs w:val="24"/>
        </w:rPr>
        <w:t>, paaiškindama ar patikslindama pirkimo dokumentus, privalo užtikrinti Tiekėjų anonimiškumą, t. y. privalo užtikrinti, kad Tiekėjas nesužinotų kitų Tiekėjų, dalyvaujančių pirkimo procedūrose, pavadinimų ir kitų rekvizitų .</w:t>
      </w:r>
    </w:p>
    <w:p w14:paraId="1B1373D4" w14:textId="145E68A3" w:rsidR="007D07FE" w:rsidRPr="004E11CA" w:rsidRDefault="00A20461"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nerengs susitikimų su Tiekėjais dėl pirkimo dokumentų paaiškinimų.</w:t>
      </w:r>
    </w:p>
    <w:p w14:paraId="544F5DB0" w14:textId="4616B386"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Bet kokia informacija, konkurso sąlygų paaiškinimai, pranešimai ar kitas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ir Tiekėjo susirašinėjimas bus vykdomas adresu Pramonės g 2A LT-17102 Šalčininkai UAB "Šalčininkų šilumos tinklai", elektroniniu adresu </w:t>
      </w:r>
      <w:hyperlink r:id="rId12" w:history="1">
        <w:r w:rsidR="00395B05" w:rsidRPr="004E11CA">
          <w:rPr>
            <w:rStyle w:val="Hyperlink"/>
            <w:rFonts w:ascii="Times New Roman" w:hAnsi="Times New Roman" w:cs="Times New Roman"/>
            <w:sz w:val="24"/>
            <w:szCs w:val="24"/>
          </w:rPr>
          <w:t>andrej.svaikovskij@salcininkust.lt</w:t>
        </w:r>
      </w:hyperlink>
      <w:r w:rsidR="00395B05" w:rsidRPr="004E11CA">
        <w:rPr>
          <w:rFonts w:ascii="Times New Roman" w:hAnsi="Times New Roman" w:cs="Times New Roman"/>
          <w:sz w:val="24"/>
          <w:szCs w:val="24"/>
        </w:rPr>
        <w:t>.</w:t>
      </w:r>
      <w:r w:rsidRPr="004E11CA">
        <w:rPr>
          <w:rFonts w:ascii="Times New Roman" w:hAnsi="Times New Roman" w:cs="Times New Roman"/>
          <w:sz w:val="24"/>
          <w:szCs w:val="24"/>
        </w:rPr>
        <w:t xml:space="preserve">, faksu 8 380 52538. Kontaktinis asmuo: Viktorija Liplianskaja, tel. 8-380 53645, mob.tel. +370 613 06569, el. p. </w:t>
      </w:r>
      <w:hyperlink r:id="rId13" w:history="1">
        <w:r w:rsidR="00592A74" w:rsidRPr="004E11CA">
          <w:rPr>
            <w:rStyle w:val="Hyperlink"/>
            <w:rFonts w:ascii="Times New Roman" w:hAnsi="Times New Roman" w:cs="Times New Roman"/>
            <w:sz w:val="24"/>
            <w:szCs w:val="24"/>
          </w:rPr>
          <w:t>info@salcininkust.lt</w:t>
        </w:r>
      </w:hyperlink>
      <w:r w:rsidR="00592A74" w:rsidRPr="004E11CA">
        <w:rPr>
          <w:rFonts w:ascii="Times New Roman" w:hAnsi="Times New Roman" w:cs="Times New Roman"/>
          <w:sz w:val="24"/>
          <w:szCs w:val="24"/>
        </w:rPr>
        <w:t xml:space="preserve"> </w:t>
      </w:r>
    </w:p>
    <w:p w14:paraId="03CA0255" w14:textId="553B3513" w:rsidR="007D07FE" w:rsidRPr="004E11CA" w:rsidRDefault="00A20461"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ir Tiekėjas gali bendrauti tarpusavyje ir keistis informacija paštu</w:t>
      </w:r>
      <w:r w:rsidR="00FB52E6" w:rsidRPr="004E11CA">
        <w:rPr>
          <w:rFonts w:ascii="Times New Roman" w:hAnsi="Times New Roman" w:cs="Times New Roman"/>
          <w:sz w:val="24"/>
          <w:szCs w:val="24"/>
        </w:rPr>
        <w:t xml:space="preserve">, </w:t>
      </w:r>
      <w:r w:rsidR="007D07FE" w:rsidRPr="004E11CA">
        <w:rPr>
          <w:rFonts w:ascii="Times New Roman" w:hAnsi="Times New Roman" w:cs="Times New Roman"/>
          <w:sz w:val="24"/>
          <w:szCs w:val="24"/>
        </w:rPr>
        <w:t xml:space="preserve">per kurjerį </w:t>
      </w:r>
      <w:r w:rsidR="00FB52E6" w:rsidRPr="004E11CA">
        <w:rPr>
          <w:rFonts w:ascii="Times New Roman" w:hAnsi="Times New Roman" w:cs="Times New Roman"/>
          <w:sz w:val="24"/>
          <w:szCs w:val="24"/>
        </w:rPr>
        <w:t xml:space="preserve">arba </w:t>
      </w:r>
      <w:r w:rsidR="007D07FE" w:rsidRPr="004E11CA">
        <w:rPr>
          <w:rFonts w:ascii="Times New Roman" w:hAnsi="Times New Roman" w:cs="Times New Roman"/>
          <w:sz w:val="24"/>
          <w:szCs w:val="24"/>
        </w:rPr>
        <w:t>elektroninėmis priemonėmis.</w:t>
      </w:r>
    </w:p>
    <w:p w14:paraId="77C81EBD" w14:textId="0790CC3C" w:rsidR="007D07FE" w:rsidRPr="004E11CA" w:rsidRDefault="00A20461"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privalo užtikrinti, kad pirkimo dokumentai, sprendimai ar kiti pranešimai būtų perduodami visiems tiekėjams vienodomis sąlygomis.</w:t>
      </w:r>
    </w:p>
    <w:p w14:paraId="58F7C089" w14:textId="77777777" w:rsidR="00221F81" w:rsidRPr="004E11CA" w:rsidRDefault="00221F81" w:rsidP="00221F81">
      <w:pPr>
        <w:pStyle w:val="ListParagraph"/>
        <w:spacing w:after="0"/>
        <w:ind w:left="567"/>
        <w:jc w:val="both"/>
        <w:rPr>
          <w:rFonts w:ascii="Times New Roman" w:hAnsi="Times New Roman" w:cs="Times New Roman"/>
          <w:sz w:val="24"/>
          <w:szCs w:val="24"/>
        </w:rPr>
      </w:pPr>
    </w:p>
    <w:p w14:paraId="53502AC6" w14:textId="0627D1CA"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9" w:name="_Toc55754059"/>
      <w:r w:rsidRPr="004E11CA">
        <w:rPr>
          <w:rFonts w:ascii="Times New Roman" w:hAnsi="Times New Roman" w:cs="Times New Roman"/>
          <w:b/>
          <w:bCs/>
          <w:color w:val="auto"/>
          <w:sz w:val="24"/>
          <w:szCs w:val="24"/>
        </w:rPr>
        <w:t>VOKŲ SU PASIŪLYMAIS ATPLĖŠIMO PROCEDŪROS</w:t>
      </w:r>
      <w:bookmarkEnd w:id="9"/>
    </w:p>
    <w:p w14:paraId="4585E058" w14:textId="44E0E43F"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Vokai su pasiūlymais bus atplėšiami UAB „ Šalčininkų šilumos tinklai" Pramonės. g. 2A Šalčininkai I aukšte esančiame kabinete. Posėdžio diena ir laikas turi sutapti su pasiūlymų pateikimo termino pabaiga. Pakeitus pasiūlymų pateikimo terminą, atitinkamai turi būti pakeistas ir vokų su pasiūlymais atplėšimo laikas. Apie pasikeitusį pasiūlymų pateikimo terminą </w:t>
      </w:r>
      <w:r w:rsidR="00221F81" w:rsidRPr="004E11CA">
        <w:rPr>
          <w:rFonts w:ascii="Times New Roman" w:hAnsi="Times New Roman" w:cs="Times New Roman"/>
          <w:sz w:val="24"/>
          <w:szCs w:val="24"/>
        </w:rPr>
        <w:t xml:space="preserve">Perkančioji organizacija </w:t>
      </w:r>
      <w:r w:rsidRPr="004E11CA">
        <w:rPr>
          <w:rFonts w:ascii="Times New Roman" w:hAnsi="Times New Roman" w:cs="Times New Roman"/>
          <w:sz w:val="24"/>
          <w:szCs w:val="24"/>
        </w:rPr>
        <w:t xml:space="preserve">raštu informuoja visus pasiūlymus pateikusius Tiekėjus. Nustatytu laiku turi būti atplėšti visi vokai su pasiūlymais, gauti nepasibaigus jų pateikimo terminui. </w:t>
      </w:r>
    </w:p>
    <w:p w14:paraId="3BFC77D2" w14:textId="6842C7B0" w:rsidR="007D07FE" w:rsidRPr="004E11CA" w:rsidRDefault="006C220E" w:rsidP="00243B42">
      <w:pPr>
        <w:pStyle w:val="ListParagraph"/>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V</w:t>
      </w:r>
      <w:r w:rsidR="007D07FE" w:rsidRPr="004E11CA">
        <w:rPr>
          <w:rFonts w:ascii="Times New Roman" w:hAnsi="Times New Roman" w:cs="Times New Roman"/>
          <w:sz w:val="24"/>
          <w:szCs w:val="24"/>
        </w:rPr>
        <w:t xml:space="preserve">okų su pasiūlymais atplėšimo procedūroje turi teisę dalyvauti </w:t>
      </w:r>
      <w:bookmarkStart w:id="10" w:name="_Hlk55813657"/>
      <w:r w:rsidR="007D07FE" w:rsidRPr="004E11CA">
        <w:rPr>
          <w:rFonts w:ascii="Times New Roman" w:hAnsi="Times New Roman" w:cs="Times New Roman"/>
          <w:sz w:val="24"/>
          <w:szCs w:val="24"/>
        </w:rPr>
        <w:t>visi pasiūlymus pateikę Tiekėjai arba jų įgalioti atstovai</w:t>
      </w:r>
      <w:bookmarkEnd w:id="10"/>
      <w:r w:rsidR="007D07FE" w:rsidRPr="004E11CA">
        <w:rPr>
          <w:rFonts w:ascii="Times New Roman" w:hAnsi="Times New Roman" w:cs="Times New Roman"/>
          <w:sz w:val="24"/>
          <w:szCs w:val="24"/>
        </w:rPr>
        <w:t>, taip pat viešuosius pirkimus kontroliuojančių institucijų atstovai. Vokai atplėšiami ir tuo atveju, jei į vokų atplėšimo posėdį neatvyksta pasiūlymus pateikę tiekėjai arba jų įgalioti atstovai.</w:t>
      </w:r>
      <w:r w:rsidR="00FB52E6" w:rsidRPr="004E11CA">
        <w:rPr>
          <w:rFonts w:ascii="Times New Roman" w:hAnsi="Times New Roman" w:cs="Times New Roman"/>
          <w:sz w:val="24"/>
          <w:szCs w:val="24"/>
        </w:rPr>
        <w:t xml:space="preserve"> </w:t>
      </w:r>
      <w:r>
        <w:rPr>
          <w:rFonts w:ascii="Times New Roman" w:hAnsi="Times New Roman" w:cs="Times New Roman"/>
          <w:sz w:val="24"/>
          <w:szCs w:val="24"/>
        </w:rPr>
        <w:t>V</w:t>
      </w:r>
      <w:r w:rsidR="00FB52E6" w:rsidRPr="004E11CA">
        <w:rPr>
          <w:rFonts w:ascii="Times New Roman" w:hAnsi="Times New Roman" w:cs="Times New Roman"/>
          <w:sz w:val="24"/>
          <w:szCs w:val="24"/>
        </w:rPr>
        <w:t xml:space="preserve">isi </w:t>
      </w:r>
      <w:r w:rsidR="006E4A9C">
        <w:rPr>
          <w:rFonts w:ascii="Times New Roman" w:hAnsi="Times New Roman" w:cs="Times New Roman"/>
          <w:sz w:val="24"/>
          <w:szCs w:val="24"/>
        </w:rPr>
        <w:t>atvykę</w:t>
      </w:r>
      <w:r w:rsidR="00FB52E6" w:rsidRPr="004E11CA">
        <w:rPr>
          <w:rFonts w:ascii="Times New Roman" w:hAnsi="Times New Roman" w:cs="Times New Roman"/>
          <w:sz w:val="24"/>
          <w:szCs w:val="24"/>
        </w:rPr>
        <w:t xml:space="preserve"> Tiekėjai arba jų įgalioti atstovai </w:t>
      </w:r>
      <w:r w:rsidR="003C09D3" w:rsidRPr="004E11CA">
        <w:rPr>
          <w:rFonts w:ascii="Times New Roman" w:hAnsi="Times New Roman" w:cs="Times New Roman"/>
          <w:sz w:val="24"/>
          <w:szCs w:val="24"/>
        </w:rPr>
        <w:t>privalo</w:t>
      </w:r>
      <w:r w:rsidR="00FB52E6" w:rsidRPr="004E11CA">
        <w:rPr>
          <w:rFonts w:ascii="Times New Roman" w:hAnsi="Times New Roman" w:cs="Times New Roman"/>
          <w:sz w:val="24"/>
          <w:szCs w:val="24"/>
        </w:rPr>
        <w:t xml:space="preserve"> laikytis visų Lietuvos Respublikos Sveikatos ministerijos </w:t>
      </w:r>
      <w:r w:rsidR="003C09D3" w:rsidRPr="004E11CA">
        <w:rPr>
          <w:rFonts w:ascii="Times New Roman" w:hAnsi="Times New Roman" w:cs="Times New Roman"/>
          <w:sz w:val="24"/>
          <w:szCs w:val="24"/>
        </w:rPr>
        <w:t>rekomendacijų</w:t>
      </w:r>
      <w:r>
        <w:rPr>
          <w:rFonts w:ascii="Times New Roman" w:hAnsi="Times New Roman" w:cs="Times New Roman"/>
          <w:sz w:val="24"/>
          <w:szCs w:val="24"/>
        </w:rPr>
        <w:t xml:space="preserve"> susijusių su Covid-19</w:t>
      </w:r>
      <w:r w:rsidR="00D2734F">
        <w:rPr>
          <w:rFonts w:ascii="Times New Roman" w:hAnsi="Times New Roman" w:cs="Times New Roman"/>
          <w:sz w:val="24"/>
          <w:szCs w:val="24"/>
        </w:rPr>
        <w:t xml:space="preserve"> apsaugos priemonėmis</w:t>
      </w:r>
      <w:r w:rsidR="003C09D3" w:rsidRPr="004E11CA">
        <w:rPr>
          <w:rFonts w:ascii="Times New Roman" w:hAnsi="Times New Roman" w:cs="Times New Roman"/>
          <w:sz w:val="24"/>
          <w:szCs w:val="24"/>
        </w:rPr>
        <w:t>.</w:t>
      </w:r>
    </w:p>
    <w:p w14:paraId="5F8D83AF" w14:textId="2F619D04"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lastRenderedPageBreak/>
        <w:t>Vokus atplėšia vienas iš Komisijos narių pasiūlymus pateikusių ir dalyvaujančių Komisijos posėdyje Tiekėjų ar jų atstovų akivaizdoje. Vokai atplėšiami ir tuo atveju, jeigu į šį posėdį tiekėjas ar jo atstovas neatvyksta.</w:t>
      </w:r>
    </w:p>
    <w:p w14:paraId="5301CCF4" w14:textId="03280CE7"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Kiekvieno pateikto pasiūlymo paskutinio lapo antrojoje pusėje pasirašo Komisijos posėdyje dalyvaujantys nariai.  </w:t>
      </w:r>
    </w:p>
    <w:p w14:paraId="07209A90" w14:textId="0D23FFF6"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Komisija vokų atplėšimo procedūros rezultatus įformina protokolu.</w:t>
      </w:r>
    </w:p>
    <w:p w14:paraId="08D64BB3" w14:textId="1D3F9B2A"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2022CD26" w14:textId="2B4DBE12"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pasiūlyme nurodyta kaina, išreikšta skaičiais, neatitinka kainos, nurodytos žodžiais, teisinga laikoma kaina, nurodyta žodžiais. </w:t>
      </w:r>
    </w:p>
    <w:p w14:paraId="7224EA57" w14:textId="3393782A"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14:paraId="0D3F0D03" w14:textId="2D776A0D"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w:t>
      </w:r>
      <w:r w:rsidR="00221F81"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negali atskleisti tiekėjo pasiūlyme esančios konfidencialios informacijos.</w:t>
      </w:r>
    </w:p>
    <w:p w14:paraId="46E2D3E0" w14:textId="4ACA8C15" w:rsidR="007D07FE" w:rsidRPr="004E11CA" w:rsidRDefault="007D07FE" w:rsidP="00116DAA">
      <w:pPr>
        <w:pStyle w:val="ListParagraph"/>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Tolesnes pateiktų pasiūlymų nagrinėjimo, vertinimo ir palyginimo procedūras Komisija atlieka pasiūlymus pateikusiems Tiekėjams nedalyvaujant.</w:t>
      </w:r>
    </w:p>
    <w:p w14:paraId="576CE4C2" w14:textId="77777777" w:rsidR="00221F81" w:rsidRPr="004E11CA" w:rsidRDefault="00221F81" w:rsidP="00221F81">
      <w:pPr>
        <w:pStyle w:val="ListParagraph"/>
        <w:spacing w:after="0"/>
        <w:ind w:left="510"/>
        <w:jc w:val="both"/>
        <w:rPr>
          <w:rFonts w:ascii="Times New Roman" w:hAnsi="Times New Roman" w:cs="Times New Roman"/>
          <w:sz w:val="24"/>
          <w:szCs w:val="24"/>
        </w:rPr>
      </w:pPr>
    </w:p>
    <w:p w14:paraId="06E72387" w14:textId="5E2777C9"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11" w:name="_Toc55754060"/>
      <w:r w:rsidRPr="004E11CA">
        <w:rPr>
          <w:rFonts w:ascii="Times New Roman" w:hAnsi="Times New Roman" w:cs="Times New Roman"/>
          <w:b/>
          <w:bCs/>
          <w:color w:val="auto"/>
          <w:sz w:val="24"/>
          <w:szCs w:val="24"/>
        </w:rPr>
        <w:t>PASIŪLYMŲ NAGRINĖJIMAS</w:t>
      </w:r>
      <w:r w:rsidR="00FF5E96" w:rsidRPr="004E11CA">
        <w:rPr>
          <w:rFonts w:ascii="Times New Roman" w:hAnsi="Times New Roman" w:cs="Times New Roman"/>
          <w:b/>
          <w:bCs/>
          <w:color w:val="auto"/>
          <w:sz w:val="24"/>
          <w:szCs w:val="24"/>
        </w:rPr>
        <w:t>, VERTINIMAS IR PALYGINIMAS</w:t>
      </w:r>
      <w:bookmarkEnd w:id="11"/>
    </w:p>
    <w:p w14:paraId="254BA57D" w14:textId="2B2B3CA0" w:rsidR="00FF5E96" w:rsidRPr="004E11CA" w:rsidRDefault="00FF5E96" w:rsidP="00210A51">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pasiūlymus vertina remdamasi mažiausios kainos kriterijumi. Pasiūlymuose nurodytos kainos bus vertinamos eurais. </w:t>
      </w:r>
    </w:p>
    <w:p w14:paraId="6C4A9BC7" w14:textId="666AABBF"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Pirkimo komisija nagrinėja:</w:t>
      </w:r>
    </w:p>
    <w:p w14:paraId="054701CE" w14:textId="283C2F72" w:rsidR="007D07FE" w:rsidRPr="004E11CA" w:rsidRDefault="007D07FE" w:rsidP="00243B42">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Tiekėjas savo pasiūlyme pateikė tikslius ir išsamius duomenis apie savo kvalifikaciją;</w:t>
      </w:r>
    </w:p>
    <w:p w14:paraId="101CED84" w14:textId="2F11B2B3" w:rsidR="007D07FE" w:rsidRPr="004E11CA" w:rsidRDefault="007D07FE" w:rsidP="00243B42">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Tiekėjas atitinka pirkimo dokumentuose nustatytus minimalius kvalifikacijos reikalavimus;</w:t>
      </w:r>
    </w:p>
    <w:p w14:paraId="40D0A4D7" w14:textId="7EB0BFD6" w:rsidR="007D07FE" w:rsidRPr="004E11CA" w:rsidRDefault="007D07FE" w:rsidP="00243B42">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pateiktas pasiūlymas atitinka pirkimo dokumentuose nustatytus reikalavimus;</w:t>
      </w:r>
    </w:p>
    <w:p w14:paraId="1F509550" w14:textId="198FE05E" w:rsidR="007D07FE" w:rsidRPr="004E11CA" w:rsidRDefault="007D07FE" w:rsidP="00243B42">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nebuvo pasiūlyta neįprastai maža kaina ir ar Tiekėjas, pirkimo komisijos prašymu, pateikė raštišką tinkamą kainos pagrįstumo įrodymą;</w:t>
      </w:r>
    </w:p>
    <w:p w14:paraId="717CE34B" w14:textId="46FC981D" w:rsidR="007D07FE" w:rsidRPr="004E11CA" w:rsidRDefault="007D07FE" w:rsidP="00243B42">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nebuvo pasiūlytos per didelės, perkančiajai organizacijai nepriimtinos kainos.</w:t>
      </w:r>
    </w:p>
    <w:p w14:paraId="5F28AE27" w14:textId="7367AB7F" w:rsidR="007D07FE" w:rsidRPr="004E11CA" w:rsidRDefault="00221F81"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 xml:space="preserve">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w:t>
      </w:r>
      <w:r w:rsidRPr="004E11CA">
        <w:rPr>
          <w:rFonts w:ascii="Times New Roman" w:hAnsi="Times New Roman" w:cs="Times New Roman"/>
          <w:sz w:val="24"/>
          <w:szCs w:val="24"/>
        </w:rPr>
        <w:t>Perkančioji organizacija</w:t>
      </w:r>
      <w:r w:rsidR="007D07FE" w:rsidRPr="004E11CA">
        <w:rPr>
          <w:rFonts w:ascii="Times New Roman" w:hAnsi="Times New Roman" w:cs="Times New Roman"/>
          <w:sz w:val="24"/>
          <w:szCs w:val="24"/>
        </w:rPr>
        <w:t xml:space="preserve"> privalo prašyti Tiekėjo patikslinti, papildyti arba pateikti šiuos dokumentus per jos nustatytą protingą terminą, kuris negali būti trumpesnis kaip 3 darbo dienos nuo </w:t>
      </w:r>
      <w:r w:rsidR="00C80F8C" w:rsidRPr="004E11CA">
        <w:rPr>
          <w:rFonts w:ascii="Times New Roman" w:hAnsi="Times New Roman" w:cs="Times New Roman"/>
          <w:sz w:val="24"/>
          <w:szCs w:val="24"/>
        </w:rPr>
        <w:t>Perkančiosios</w:t>
      </w:r>
      <w:r w:rsidR="007D07FE" w:rsidRPr="004E11CA">
        <w:rPr>
          <w:rFonts w:ascii="Times New Roman" w:hAnsi="Times New Roman" w:cs="Times New Roman"/>
          <w:sz w:val="24"/>
          <w:szCs w:val="24"/>
        </w:rPr>
        <w:t xml:space="preserve"> organizacijos prašymo išsiuntimo.</w:t>
      </w:r>
    </w:p>
    <w:p w14:paraId="36ADFC63" w14:textId="6D35B887"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pateikė netikslius ar neišsamius duomenis apie savo kvalifikaciją, </w:t>
      </w:r>
      <w:r w:rsidR="00221F81"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privalo Tiekėjo raštu paprašyti per nurodytą terminą ne ilgesnį kaip</w:t>
      </w:r>
      <w:r w:rsidR="00221F81" w:rsidRPr="004E11CA">
        <w:rPr>
          <w:rFonts w:ascii="Times New Roman" w:hAnsi="Times New Roman" w:cs="Times New Roman"/>
          <w:sz w:val="24"/>
          <w:szCs w:val="24"/>
        </w:rPr>
        <w:t xml:space="preserve"> </w:t>
      </w:r>
      <w:r w:rsidRPr="004E11CA">
        <w:rPr>
          <w:rFonts w:ascii="Times New Roman" w:hAnsi="Times New Roman" w:cs="Times New Roman"/>
          <w:sz w:val="24"/>
          <w:szCs w:val="24"/>
        </w:rPr>
        <w:t xml:space="preserve">3 darbo dienos, patikslinti duomenis apie savo kvalifikaciją. Jei Tiekėjas per nustatytą terminą nepateikia pasiūlyme </w:t>
      </w:r>
      <w:r w:rsidRPr="004E11CA">
        <w:rPr>
          <w:rFonts w:ascii="Times New Roman" w:hAnsi="Times New Roman" w:cs="Times New Roman"/>
          <w:sz w:val="24"/>
          <w:szCs w:val="24"/>
        </w:rPr>
        <w:lastRenderedPageBreak/>
        <w:t>nurodytų duomenų, komisija pasiūlymą atmeta ir ne vėliau kaip per 2 darbo dienas nuo sprendimo apie Tiekėjo pasiūlymo atmetimą apie tai raštu informuoja Tiekėją.</w:t>
      </w:r>
    </w:p>
    <w:p w14:paraId="4BB84339" w14:textId="40F50D8D" w:rsidR="007D07FE" w:rsidRPr="004E11CA" w:rsidRDefault="00221F81"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 xml:space="preserve">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76F7B2B4" w14:textId="6809BE19"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per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178F8ACB" w14:textId="7DBF09D6"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Komisija gali atmesti visus pateiktus pasiūlymus, jeigu visų Tiekėjų pasiūlytos kainos </w:t>
      </w:r>
      <w:r w:rsidR="00C80F8C" w:rsidRPr="004E11CA">
        <w:rPr>
          <w:rFonts w:ascii="Times New Roman" w:hAnsi="Times New Roman" w:cs="Times New Roman"/>
          <w:sz w:val="24"/>
          <w:szCs w:val="24"/>
        </w:rPr>
        <w:t>Perkan</w:t>
      </w:r>
      <w:r w:rsidRPr="004E11CA">
        <w:rPr>
          <w:rFonts w:ascii="Times New Roman" w:hAnsi="Times New Roman" w:cs="Times New Roman"/>
          <w:sz w:val="24"/>
          <w:szCs w:val="24"/>
        </w:rPr>
        <w:t>čiajai organizacijai per didelės ir nepriimtinos.</w:t>
      </w:r>
    </w:p>
    <w:p w14:paraId="78CC5AB2" w14:textId="24A8F83B"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Komisija turi atmesti Tiekėjo pateiktą pasiūlymą, jeigu:</w:t>
      </w:r>
    </w:p>
    <w:p w14:paraId="52C04D68" w14:textId="104B37F2"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 xml:space="preserve">pasiūlymą pateikęs Tiekėjas neatitinka pirkimo dokumentuose nustatytų kvalifikacijos reikalavimų arba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prašymu nepatikslina pateiktų netikslių ar neišsamių duomenų apie savo kvalifikaciją;</w:t>
      </w:r>
    </w:p>
    <w:p w14:paraId="36667A9B" w14:textId="291E5C7E"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 xml:space="preserve">pateiktas pasiūlymas neatitinka pirkimo dokumentuose nurodytų reikalavimų. </w:t>
      </w:r>
    </w:p>
    <w:p w14:paraId="147A4E66" w14:textId="261D31E8"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331E5A79" w14:textId="148E98FE"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Pasiūlymų eilė nustatoma kainų didėjimo tvarka. Jeigu keli pasiūlymai pateikiami vienodomis kainomis, sudarant pasiūlymų eilę pirmesnis į šią eilę įrašomas Tiekėjas, kurio vokas su pasiūlymais įregistruotas anksčiausiai.</w:t>
      </w:r>
    </w:p>
    <w:p w14:paraId="2E81AF5F" w14:textId="7EFD3CCC"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Pranešimas apie laimėjusį pasiūlymą išsiunčiamas visiems pasiūlymus pateikusiems Tiekėjams ne vėliau kaip per 3 darbo dienas nuo Komisijos sprendimo priėmimo.</w:t>
      </w:r>
    </w:p>
    <w:p w14:paraId="40319A11" w14:textId="039344AE"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Pirkimas pasibaigia, kai:</w:t>
      </w:r>
    </w:p>
    <w:p w14:paraId="49F04DC0" w14:textId="0612FB60"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sudaroma pirkimo sutartis;</w:t>
      </w:r>
    </w:p>
    <w:p w14:paraId="22E394D8" w14:textId="63AA6AC2"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atmetami visi pasiūlymai;</w:t>
      </w:r>
    </w:p>
    <w:p w14:paraId="0FD1F0FF" w14:textId="7F2C1CBF"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nutraukiamos pirkimo procedūros;</w:t>
      </w:r>
    </w:p>
    <w:p w14:paraId="041727E7" w14:textId="211E98B8"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per nustatytą terminą nepateikiamas nė vienas pasiūlymas;</w:t>
      </w:r>
    </w:p>
    <w:p w14:paraId="0762846A" w14:textId="3FD9A9F3"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pasibaigia pasiūlymų galiojimo laikas ir pirkimo sutartis nesudaroma dėl priežasčių, kurios priklauso nuo tiekėjų;</w:t>
      </w:r>
    </w:p>
    <w:p w14:paraId="697E9286" w14:textId="3B6EC932" w:rsidR="007D07FE" w:rsidRPr="004E11CA" w:rsidRDefault="007D07FE" w:rsidP="00116DAA">
      <w:pPr>
        <w:pStyle w:val="ListParagraph"/>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visi tiekėjai atsiima pasiūlymus ar atsisako sudaryti pirkimo sutartį.</w:t>
      </w:r>
    </w:p>
    <w:p w14:paraId="24295D28" w14:textId="77777777" w:rsidR="00116DAA" w:rsidRPr="004E11CA" w:rsidRDefault="00116DAA" w:rsidP="00116DAA">
      <w:pPr>
        <w:pStyle w:val="ListParagraph"/>
        <w:spacing w:after="0"/>
        <w:ind w:left="1304" w:hanging="794"/>
        <w:jc w:val="both"/>
        <w:rPr>
          <w:rFonts w:ascii="Times New Roman" w:hAnsi="Times New Roman" w:cs="Times New Roman"/>
          <w:sz w:val="24"/>
          <w:szCs w:val="24"/>
        </w:rPr>
      </w:pPr>
    </w:p>
    <w:p w14:paraId="77A88EA2" w14:textId="5179977B" w:rsidR="007D07FE" w:rsidRPr="004E11CA" w:rsidRDefault="00FF5E96"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12" w:name="_Toc55754061"/>
      <w:bookmarkStart w:id="13" w:name="_Toc55754063"/>
      <w:bookmarkStart w:id="14" w:name="_Toc55754064"/>
      <w:bookmarkEnd w:id="12"/>
      <w:bookmarkEnd w:id="13"/>
      <w:r w:rsidRPr="004E11CA">
        <w:rPr>
          <w:rFonts w:ascii="Times New Roman" w:hAnsi="Times New Roman" w:cs="Times New Roman"/>
          <w:b/>
          <w:bCs/>
          <w:color w:val="auto"/>
          <w:sz w:val="24"/>
          <w:szCs w:val="24"/>
        </w:rPr>
        <w:t>SUTARTIES SUDARYMAS</w:t>
      </w:r>
      <w:bookmarkEnd w:id="14"/>
    </w:p>
    <w:p w14:paraId="1874D377" w14:textId="74756547"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54E14463" w14:textId="4FD160ED" w:rsidR="007D07FE" w:rsidRPr="004E11CA" w:rsidRDefault="00243B42"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p</w:t>
      </w:r>
      <w:r w:rsidR="007D07FE" w:rsidRPr="004E11CA">
        <w:rPr>
          <w:rFonts w:ascii="Times New Roman" w:hAnsi="Times New Roman" w:cs="Times New Roman"/>
          <w:sz w:val="24"/>
          <w:szCs w:val="24"/>
        </w:rPr>
        <w:t>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 minėtame pranešime nurodomos tokio sprendimo priežastys.</w:t>
      </w:r>
    </w:p>
    <w:p w14:paraId="610960BB" w14:textId="740A9809"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lastRenderedPageBreak/>
        <w:t>Pirkimo sutartis sudaroma ir nutraukiama vadovaujantis Lietuvos Respublikos civiliniu kodeksu ir Taisyklėmis.</w:t>
      </w:r>
    </w:p>
    <w:p w14:paraId="3FD0CCCF" w14:textId="5A3E79B9"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sutartis turi būti sudaroma nedelsiant, bet ne anksčiau negu pasibaigia pirkimo sutarties atidėjimo terminas – ne trumpesnis kaip 5 kalendorinių dienų laikotarpis, kuris prasideda nuo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pranešimo apie pasiūlymų eilę ir laimėjusį pasiūlymą išsiuntimo visiems pasiūlymus pateikusiems Tiekėjams dienos. Atidėjimo terminas nenustatomas, kai pasiūlymą pateikia vienas Tiekėjas.</w:t>
      </w:r>
    </w:p>
    <w:p w14:paraId="484E0A19" w14:textId="3964E340"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kurio pasiūlymas pripažintas laimėjusiu, raštu atsisako sudaryti pirkimo sutartį, iki nurodyto laiko neatvyksta sudaryti pirkimo sutarties, nepateikia konkurso sąlygose nustatyto pirkimo sutarties įvykdymo užtikrinimo  arba atsisako pirkimo sutartį sudaryti pirkimo dokumentuose nustatytomis sąlygomis, laikoma, kad jis atsisakė sudaryti pirkimo sutartį. Tuo atveju </w:t>
      </w:r>
      <w:r w:rsidR="00221F81"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siūlo sudaryti pirkimo sutartį Tiekėjui, kurio pasiūlymas pagal patvirtintą pasiūlymų eilę yra pirmas po tiekėjo, atsisakiusio sudaryti pirkimo sutartį.</w:t>
      </w:r>
    </w:p>
    <w:p w14:paraId="74E6464F" w14:textId="520EDC54"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Sudarant pirkimo sutartį negali būti keičiami laimėjusio teikėjo pasiūlyme pateikti  įkainiai ir pirkimo dokumentuose bei pasiūlyme nustatytos pirkimo sąlygos. </w:t>
      </w:r>
    </w:p>
    <w:p w14:paraId="1F276EA4" w14:textId="77777777" w:rsidR="00243B42" w:rsidRPr="004E11CA" w:rsidRDefault="00243B42" w:rsidP="00243B42">
      <w:pPr>
        <w:pStyle w:val="ListParagraph"/>
        <w:spacing w:after="0"/>
        <w:ind w:left="510"/>
        <w:jc w:val="both"/>
        <w:rPr>
          <w:rFonts w:ascii="Times New Roman" w:hAnsi="Times New Roman" w:cs="Times New Roman"/>
          <w:sz w:val="24"/>
          <w:szCs w:val="24"/>
        </w:rPr>
      </w:pPr>
    </w:p>
    <w:p w14:paraId="41242DC0" w14:textId="271DC33E"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15" w:name="_Toc55754065"/>
      <w:r w:rsidRPr="004E11CA">
        <w:rPr>
          <w:rFonts w:ascii="Times New Roman" w:hAnsi="Times New Roman" w:cs="Times New Roman"/>
          <w:b/>
          <w:bCs/>
          <w:color w:val="auto"/>
          <w:sz w:val="24"/>
          <w:szCs w:val="24"/>
        </w:rPr>
        <w:t>PRETENZIJŲ IR SKUNDŲ NAGRINĖJIMO TVARKA</w:t>
      </w:r>
      <w:bookmarkEnd w:id="15"/>
    </w:p>
    <w:p w14:paraId="0D355D33" w14:textId="04E9AC98" w:rsidR="00FF5E96" w:rsidRPr="004E11CA" w:rsidRDefault="00FF5E96" w:rsidP="00EA56DB">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Tiekėjai gali pateikti pretenziją Perkančiajai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574C65AD" w14:textId="068EB943" w:rsidR="00FF5E96" w:rsidRPr="004E11CA" w:rsidRDefault="00FF5E96" w:rsidP="00EA56DB">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privalo išnagrinėti pretenzijas ir priimti motyvuotą sprendimą ne vėliau kaip per 5 darbo dienas nuo pretenzijos gavimo, taip pat ne vėliau kaip kitą darbo dieną raštu pranešti pretenziją pateikusiam Tiekėjui apie priimtą sprendimą.</w:t>
      </w:r>
    </w:p>
    <w:p w14:paraId="4A3E3AE1" w14:textId="41BB19D8" w:rsidR="00FF5E96" w:rsidRPr="004E11CA" w:rsidRDefault="00FF5E96" w:rsidP="00EA56DB">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Bet kokie Įsigyjančiosios organizacijos ir tiekėjų tarpusavio santykiai, nenumatyti šiose konkurso sąlygose, reguliuojami Lietuvos Respublikos įstatymais, taisyklėmis ir kitais teisės aktais.</w:t>
      </w:r>
    </w:p>
    <w:p w14:paraId="750415A3" w14:textId="77777777" w:rsidR="00221F81" w:rsidRPr="004E11CA" w:rsidRDefault="00221F81" w:rsidP="00221F81">
      <w:pPr>
        <w:pStyle w:val="ListParagraph"/>
        <w:spacing w:after="0"/>
        <w:ind w:left="567"/>
        <w:jc w:val="both"/>
        <w:rPr>
          <w:rFonts w:ascii="Times New Roman" w:hAnsi="Times New Roman" w:cs="Times New Roman"/>
          <w:sz w:val="24"/>
          <w:szCs w:val="24"/>
        </w:rPr>
      </w:pPr>
    </w:p>
    <w:p w14:paraId="3FBBF1CD" w14:textId="5ACE6608"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16" w:name="_Toc55754066"/>
      <w:r w:rsidRPr="004E11CA">
        <w:rPr>
          <w:rFonts w:ascii="Times New Roman" w:hAnsi="Times New Roman" w:cs="Times New Roman"/>
          <w:b/>
          <w:bCs/>
          <w:color w:val="auto"/>
          <w:sz w:val="24"/>
          <w:szCs w:val="24"/>
        </w:rPr>
        <w:t>PIRKIMO SUTARTIES SĄLYGOS</w:t>
      </w:r>
      <w:bookmarkEnd w:id="16"/>
    </w:p>
    <w:p w14:paraId="283828E7" w14:textId="591FA3B3"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Sudarant pirkimo sutartį, negali būti keičiama laimėjusio Tiekėjo pasiūlymo </w:t>
      </w:r>
      <w:r w:rsidR="00AF1859" w:rsidRPr="004E11CA">
        <w:rPr>
          <w:rFonts w:ascii="Times New Roman" w:hAnsi="Times New Roman" w:cs="Times New Roman"/>
          <w:sz w:val="24"/>
          <w:szCs w:val="24"/>
        </w:rPr>
        <w:t xml:space="preserve">įkainiai </w:t>
      </w:r>
      <w:r w:rsidRPr="004E11CA">
        <w:rPr>
          <w:rFonts w:ascii="Times New Roman" w:hAnsi="Times New Roman" w:cs="Times New Roman"/>
          <w:sz w:val="24"/>
          <w:szCs w:val="24"/>
        </w:rPr>
        <w:t>ar keičiamas jos nustatymo būdas, pasiūlymo turinys ir kitos pirkimo sutarties sąlygos.</w:t>
      </w:r>
    </w:p>
    <w:p w14:paraId="68E824B0" w14:textId="3D85ED3B"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Sudarius pirkimo sutartį,  </w:t>
      </w:r>
      <w:r w:rsidR="00AE7E79" w:rsidRPr="004E11CA">
        <w:rPr>
          <w:rFonts w:ascii="Times New Roman" w:hAnsi="Times New Roman" w:cs="Times New Roman"/>
          <w:sz w:val="24"/>
          <w:szCs w:val="24"/>
        </w:rPr>
        <w:t xml:space="preserve">Perkančioji organizacija </w:t>
      </w:r>
      <w:r w:rsidRPr="004E11CA">
        <w:rPr>
          <w:rFonts w:ascii="Times New Roman" w:hAnsi="Times New Roman" w:cs="Times New Roman"/>
          <w:sz w:val="24"/>
          <w:szCs w:val="24"/>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2CD4721E" w14:textId="68CEE601"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Draudžiama didinti pirkimo kainą</w:t>
      </w:r>
      <w:r w:rsidR="001C5BC6" w:rsidRPr="004E11CA">
        <w:rPr>
          <w:rFonts w:ascii="Times New Roman" w:hAnsi="Times New Roman" w:cs="Times New Roman"/>
          <w:sz w:val="24"/>
          <w:szCs w:val="24"/>
        </w:rPr>
        <w:t xml:space="preserve"> (Tiekėjo maržą)</w:t>
      </w:r>
      <w:r w:rsidRPr="004E11CA">
        <w:rPr>
          <w:rFonts w:ascii="Times New Roman" w:hAnsi="Times New Roman" w:cs="Times New Roman"/>
          <w:sz w:val="24"/>
          <w:szCs w:val="24"/>
        </w:rPr>
        <w:t xml:space="preserve"> ar keisti jos nustatymo būdą per visą pirkimo sutarties galiojimo laiką, nurodytą sutartyje, taip pat keisti sudarytos pirkimo sutarties sąlygas. Kainos indeksavimas nenumatomas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r w:rsidR="004B38FE" w:rsidRPr="004E11CA">
        <w:rPr>
          <w:rFonts w:ascii="Times New Roman" w:hAnsi="Times New Roman" w:cs="Times New Roman"/>
          <w:sz w:val="24"/>
          <w:szCs w:val="24"/>
        </w:rPr>
        <w:t>.</w:t>
      </w:r>
    </w:p>
    <w:p w14:paraId="6D2ABE3D" w14:textId="2CE59F84"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sutarties sąlygos sutarties galiojimo laiką negali būti keičiamos, išskyrus tokias pirkimo sutarties sąlygas, kurias pakeitus nebūtų pažeisti lygiateisiškumo, nediskriminavimo, abipusio pripažinimo, proporcingumo, skaidrumo ir protingumo principai ir tikslai, ir kai yra gautas Viešųjų pirkimų tarnybos sutikimas, kad tokie pirkimo sutarties sąlygų pakeitimai būtų padaryti. Viešųjų pirkimų tarnyba minėtą sutikimą (ar nesutikimą) privalo pateikti ne vėliau kaip per 15 darbo dienų. Jeigu </w:t>
      </w:r>
      <w:r w:rsidR="00AE7E79" w:rsidRPr="004E11CA">
        <w:rPr>
          <w:rFonts w:ascii="Times New Roman" w:hAnsi="Times New Roman" w:cs="Times New Roman"/>
          <w:sz w:val="24"/>
          <w:szCs w:val="24"/>
        </w:rPr>
        <w:t xml:space="preserve">Perkančioji organizacija </w:t>
      </w:r>
      <w:r w:rsidRPr="004E11CA">
        <w:rPr>
          <w:rFonts w:ascii="Times New Roman" w:hAnsi="Times New Roman" w:cs="Times New Roman"/>
          <w:sz w:val="24"/>
          <w:szCs w:val="24"/>
        </w:rPr>
        <w:t xml:space="preserve">kartu su kreipimusi nepateikia visų būtinų dokumentų, Viešųjų pirkimų tarnyba gali paprašyti papildomų dokumentų, reikalingų sprendimui priimti. Tokiu atveju terminas Viešųjų </w:t>
      </w:r>
      <w:r w:rsidRPr="004E11CA">
        <w:rPr>
          <w:rFonts w:ascii="Times New Roman" w:hAnsi="Times New Roman" w:cs="Times New Roman"/>
          <w:sz w:val="24"/>
          <w:szCs w:val="24"/>
        </w:rPr>
        <w:lastRenderedPageBreak/>
        <w:t xml:space="preserve">pirkimų tarnybos sprendimui dėl sutikimo priimti pratęsiamas tiek dienų, per kiek </w:t>
      </w:r>
      <w:r w:rsidR="00AE7E79"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pateikia papildomus dokumentus. Jeigu per šiame punkte nustatytą terminą Viešųjų pirkimų tarnyba nepateikia jokio atsakymo, laikoma, kad sutikimas gautas.</w:t>
      </w:r>
    </w:p>
    <w:p w14:paraId="1BD12618" w14:textId="61A87718"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w:t>
      </w:r>
      <w:r w:rsidR="001C5BC6" w:rsidRPr="004E11CA">
        <w:rPr>
          <w:rFonts w:ascii="Times New Roman" w:hAnsi="Times New Roman" w:cs="Times New Roman"/>
          <w:sz w:val="24"/>
          <w:szCs w:val="24"/>
        </w:rPr>
        <w:t xml:space="preserve">sutarties </w:t>
      </w:r>
      <w:r w:rsidRPr="004E11CA">
        <w:rPr>
          <w:rFonts w:ascii="Times New Roman" w:hAnsi="Times New Roman" w:cs="Times New Roman"/>
          <w:sz w:val="24"/>
          <w:szCs w:val="24"/>
        </w:rPr>
        <w:t xml:space="preserve">projektas pateiktas konkurso sąlygų priede Nr. </w:t>
      </w:r>
      <w:r w:rsidR="001C5BC6" w:rsidRPr="004E11CA">
        <w:rPr>
          <w:rFonts w:ascii="Times New Roman" w:hAnsi="Times New Roman" w:cs="Times New Roman"/>
          <w:sz w:val="24"/>
          <w:szCs w:val="24"/>
        </w:rPr>
        <w:t>3</w:t>
      </w:r>
      <w:r w:rsidR="00C9383B" w:rsidRPr="004E11CA">
        <w:rPr>
          <w:rFonts w:ascii="Times New Roman" w:hAnsi="Times New Roman" w:cs="Times New Roman"/>
          <w:sz w:val="24"/>
          <w:szCs w:val="24"/>
        </w:rPr>
        <w:t xml:space="preserve"> </w:t>
      </w:r>
      <w:r w:rsidRPr="004E11CA">
        <w:rPr>
          <w:rFonts w:ascii="Times New Roman" w:hAnsi="Times New Roman" w:cs="Times New Roman"/>
          <w:sz w:val="24"/>
          <w:szCs w:val="24"/>
        </w:rPr>
        <w:t>Sutartis pasirašoma nekeičiant esminių sutarties sąlygų.</w:t>
      </w:r>
    </w:p>
    <w:p w14:paraId="32067A8B" w14:textId="77777777" w:rsidR="00AE7E79" w:rsidRPr="004E11CA" w:rsidRDefault="00AE7E79" w:rsidP="00AE7E79">
      <w:pPr>
        <w:pStyle w:val="ListParagraph"/>
        <w:spacing w:after="0"/>
        <w:ind w:left="567"/>
        <w:jc w:val="both"/>
        <w:rPr>
          <w:rFonts w:ascii="Times New Roman" w:hAnsi="Times New Roman" w:cs="Times New Roman"/>
          <w:sz w:val="24"/>
          <w:szCs w:val="24"/>
        </w:rPr>
      </w:pPr>
    </w:p>
    <w:p w14:paraId="41AF2AFB" w14:textId="7B609426" w:rsidR="007D07FE" w:rsidRPr="004E11CA" w:rsidRDefault="007D07FE"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17" w:name="_Toc55754067"/>
      <w:r w:rsidRPr="004E11CA">
        <w:rPr>
          <w:rFonts w:ascii="Times New Roman" w:hAnsi="Times New Roman" w:cs="Times New Roman"/>
          <w:b/>
          <w:bCs/>
          <w:color w:val="auto"/>
          <w:sz w:val="24"/>
          <w:szCs w:val="24"/>
        </w:rPr>
        <w:t>BAIGIAMOSIOS NUOSTATOS</w:t>
      </w:r>
      <w:bookmarkEnd w:id="17"/>
    </w:p>
    <w:p w14:paraId="136CA62C" w14:textId="63E4647B" w:rsidR="007D07FE" w:rsidRPr="004E11CA" w:rsidRDefault="007D07FE"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kuriam buvo pasiūlyta sudaryti pirkimo sutartį, raštu atsisako ją sudaryti arba iki </w:t>
      </w:r>
      <w:r w:rsidR="00AE7E79" w:rsidRPr="004E11CA">
        <w:rPr>
          <w:rFonts w:ascii="Times New Roman" w:hAnsi="Times New Roman" w:cs="Times New Roman"/>
          <w:sz w:val="24"/>
          <w:szCs w:val="24"/>
        </w:rPr>
        <w:t xml:space="preserve">Perkančiosios organizacijos </w:t>
      </w:r>
      <w:r w:rsidRPr="004E11CA">
        <w:rPr>
          <w:rFonts w:ascii="Times New Roman" w:hAnsi="Times New Roman" w:cs="Times New Roman"/>
          <w:sz w:val="24"/>
          <w:szCs w:val="24"/>
        </w:rPr>
        <w:t>nurodyto laiko neatvyksta sudaryti pirkimo sutarties, arba atsisako sudaryti pirkimo sutartį pirkimo dokumentuose nustatytomis sąlygomis, laikoma, kad jis atsisakė sudaryti pirkimo sutartį. Tuo atveju</w:t>
      </w:r>
      <w:r w:rsidR="00AE7E79"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siūlo sudaryti pirkimo sutartį Tiekėjui, kurio pasiūlymas pagal patvirtintą pasiūlymų eilę yra pirmas po Tiekėjo, atsisakiusio sudaryti pirkimo sutartį.</w:t>
      </w:r>
    </w:p>
    <w:p w14:paraId="22A5ACEF" w14:textId="24711E5A" w:rsidR="007D07FE" w:rsidRPr="004E11CA" w:rsidRDefault="007D07FE" w:rsidP="00A652E7">
      <w:pPr>
        <w:spacing w:after="0"/>
        <w:jc w:val="both"/>
        <w:rPr>
          <w:rFonts w:ascii="Times New Roman" w:hAnsi="Times New Roman" w:cs="Times New Roman"/>
          <w:sz w:val="24"/>
          <w:szCs w:val="24"/>
        </w:rPr>
      </w:pPr>
    </w:p>
    <w:p w14:paraId="22A6175F" w14:textId="25747B88" w:rsidR="006F4F38" w:rsidRPr="004E11CA" w:rsidRDefault="006F4F38" w:rsidP="00EB4691">
      <w:pPr>
        <w:pStyle w:val="Heading1"/>
        <w:numPr>
          <w:ilvl w:val="0"/>
          <w:numId w:val="4"/>
        </w:numPr>
        <w:spacing w:before="0"/>
        <w:ind w:left="1077" w:hanging="510"/>
        <w:jc w:val="center"/>
        <w:rPr>
          <w:rFonts w:ascii="Times New Roman" w:hAnsi="Times New Roman" w:cs="Times New Roman"/>
          <w:b/>
          <w:bCs/>
          <w:color w:val="auto"/>
          <w:sz w:val="24"/>
          <w:szCs w:val="24"/>
        </w:rPr>
      </w:pPr>
      <w:bookmarkStart w:id="18" w:name="_Toc55754068"/>
      <w:r w:rsidRPr="004E11CA">
        <w:rPr>
          <w:rFonts w:ascii="Times New Roman" w:hAnsi="Times New Roman" w:cs="Times New Roman"/>
          <w:b/>
          <w:bCs/>
          <w:color w:val="auto"/>
          <w:sz w:val="24"/>
          <w:szCs w:val="24"/>
        </w:rPr>
        <w:t>PRIEDAI</w:t>
      </w:r>
      <w:bookmarkEnd w:id="18"/>
    </w:p>
    <w:p w14:paraId="6A0F2178" w14:textId="595BF991" w:rsidR="00EB4691" w:rsidRPr="004E11CA" w:rsidRDefault="00EB4691" w:rsidP="00EB4691">
      <w:pPr>
        <w:rPr>
          <w:sz w:val="24"/>
          <w:szCs w:val="24"/>
        </w:rPr>
      </w:pPr>
    </w:p>
    <w:p w14:paraId="388216DA" w14:textId="1F396EBC" w:rsidR="00243B42" w:rsidRPr="004E11CA" w:rsidRDefault="00243B42" w:rsidP="00243B42">
      <w:pPr>
        <w:pStyle w:val="ListParagraph"/>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1 priedas. Pasiūlymo forma.</w:t>
      </w:r>
    </w:p>
    <w:p w14:paraId="1CB19DE8" w14:textId="77777777" w:rsidR="000B09A5" w:rsidRDefault="00243B42" w:rsidP="000B09A5">
      <w:pPr>
        <w:pStyle w:val="ListParagraph"/>
        <w:numPr>
          <w:ilvl w:val="1"/>
          <w:numId w:val="4"/>
        </w:numPr>
        <w:spacing w:after="0"/>
        <w:ind w:left="567" w:hanging="567"/>
        <w:jc w:val="both"/>
        <w:rPr>
          <w:rFonts w:ascii="Times New Roman" w:hAnsi="Times New Roman" w:cs="Times New Roman"/>
          <w:sz w:val="24"/>
          <w:szCs w:val="24"/>
        </w:rPr>
      </w:pPr>
      <w:bookmarkStart w:id="19" w:name="_Hlk55830158"/>
      <w:r w:rsidRPr="004E11CA">
        <w:rPr>
          <w:rFonts w:ascii="Times New Roman" w:hAnsi="Times New Roman" w:cs="Times New Roman"/>
          <w:sz w:val="24"/>
          <w:szCs w:val="24"/>
        </w:rPr>
        <w:t>2 priedas. Techninė specifikacija</w:t>
      </w:r>
      <w:bookmarkEnd w:id="19"/>
    </w:p>
    <w:p w14:paraId="4642C65F" w14:textId="72FFA09B" w:rsidR="000B09A5" w:rsidRPr="000B09A5" w:rsidRDefault="000B09A5" w:rsidP="000B09A5">
      <w:pPr>
        <w:pStyle w:val="ListParagraph"/>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w:t>
      </w:r>
      <w:r w:rsidRPr="000B09A5">
        <w:rPr>
          <w:rFonts w:ascii="Times New Roman" w:hAnsi="Times New Roman" w:cs="Times New Roman"/>
          <w:sz w:val="24"/>
          <w:szCs w:val="24"/>
        </w:rPr>
        <w:t xml:space="preserve"> priedas. </w:t>
      </w:r>
      <w:r>
        <w:rPr>
          <w:rFonts w:ascii="Times New Roman" w:hAnsi="Times New Roman" w:cs="Times New Roman"/>
          <w:sz w:val="24"/>
          <w:szCs w:val="24"/>
        </w:rPr>
        <w:t>Sutarties projektas</w:t>
      </w:r>
    </w:p>
    <w:p w14:paraId="0EC86D24" w14:textId="77777777" w:rsidR="000B09A5" w:rsidRPr="004E11CA" w:rsidRDefault="000B09A5" w:rsidP="000B09A5">
      <w:pPr>
        <w:pStyle w:val="ListParagraph"/>
        <w:spacing w:after="0"/>
        <w:ind w:left="567"/>
        <w:jc w:val="both"/>
        <w:rPr>
          <w:rFonts w:ascii="Times New Roman" w:hAnsi="Times New Roman" w:cs="Times New Roman"/>
          <w:sz w:val="24"/>
          <w:szCs w:val="24"/>
        </w:rPr>
      </w:pPr>
    </w:p>
    <w:p w14:paraId="4393BEBF" w14:textId="77777777" w:rsidR="00243B42" w:rsidRPr="004E11CA" w:rsidRDefault="00243B42" w:rsidP="00EB4691">
      <w:pPr>
        <w:rPr>
          <w:sz w:val="24"/>
          <w:szCs w:val="24"/>
        </w:rPr>
      </w:pPr>
    </w:p>
    <w:p w14:paraId="3231B156" w14:textId="2F11D84B" w:rsidR="00592A74" w:rsidRPr="004E11CA" w:rsidRDefault="00592A74">
      <w:pPr>
        <w:rPr>
          <w:rFonts w:ascii="Times New Roman" w:hAnsi="Times New Roman" w:cs="Times New Roman"/>
          <w:sz w:val="24"/>
          <w:szCs w:val="24"/>
        </w:rPr>
      </w:pPr>
      <w:r w:rsidRPr="004E11CA">
        <w:rPr>
          <w:rFonts w:ascii="Times New Roman" w:hAnsi="Times New Roman" w:cs="Times New Roman"/>
          <w:sz w:val="24"/>
          <w:szCs w:val="24"/>
        </w:rPr>
        <w:br w:type="page"/>
      </w:r>
    </w:p>
    <w:p w14:paraId="10571DD7" w14:textId="77777777"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lastRenderedPageBreak/>
        <w:t>UAB „Šalčininkų šilumos tinklai“</w:t>
      </w:r>
    </w:p>
    <w:p w14:paraId="792070E8" w14:textId="306124F3" w:rsidR="00C9383B" w:rsidRPr="004E11CA" w:rsidRDefault="00B70E20" w:rsidP="00C9383B">
      <w:pPr>
        <w:spacing w:after="0" w:line="240" w:lineRule="auto"/>
        <w:jc w:val="right"/>
        <w:rPr>
          <w:rFonts w:ascii="Times New Roman" w:eastAsia="Times New Roman" w:hAnsi="Times New Roman"/>
          <w:sz w:val="24"/>
          <w:szCs w:val="24"/>
        </w:rPr>
      </w:pPr>
      <w:bookmarkStart w:id="20" w:name="_Hlk55813134"/>
      <w:r w:rsidRPr="004E11CA">
        <w:rPr>
          <w:rFonts w:ascii="Times New Roman" w:eastAsia="Times New Roman" w:hAnsi="Times New Roman"/>
          <w:sz w:val="24"/>
          <w:szCs w:val="24"/>
        </w:rPr>
        <w:t>Aktyviosios e</w:t>
      </w:r>
      <w:r w:rsidR="00C9383B" w:rsidRPr="004E11CA">
        <w:rPr>
          <w:rFonts w:ascii="Times New Roman" w:eastAsia="Times New Roman" w:hAnsi="Times New Roman"/>
          <w:sz w:val="24"/>
          <w:szCs w:val="24"/>
        </w:rPr>
        <w:t>lektros energijos pirkimas</w:t>
      </w:r>
      <w:r w:rsidRPr="004E11CA">
        <w:rPr>
          <w:rFonts w:ascii="Times New Roman" w:eastAsia="Times New Roman" w:hAnsi="Times New Roman"/>
          <w:sz w:val="24"/>
          <w:szCs w:val="24"/>
        </w:rPr>
        <w:t xml:space="preserve"> kintamais biržos įkainiais</w:t>
      </w:r>
      <w:r w:rsidR="00C9383B" w:rsidRPr="004E11CA">
        <w:rPr>
          <w:rFonts w:ascii="Times New Roman" w:eastAsia="Times New Roman" w:hAnsi="Times New Roman"/>
          <w:sz w:val="24"/>
          <w:szCs w:val="24"/>
        </w:rPr>
        <w:t xml:space="preserve"> </w:t>
      </w:r>
      <w:bookmarkEnd w:id="20"/>
    </w:p>
    <w:p w14:paraId="6C987023" w14:textId="001A7086"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Pirkimo dokumentų Priedas Nr.1</w:t>
      </w:r>
    </w:p>
    <w:p w14:paraId="42E7A1A0" w14:textId="4B30523D" w:rsidR="00763150" w:rsidRPr="004E11CA" w:rsidRDefault="00763150">
      <w:pPr>
        <w:rPr>
          <w:rFonts w:ascii="Times New Roman" w:hAnsi="Times New Roman" w:cs="Times New Roman"/>
          <w:sz w:val="24"/>
          <w:szCs w:val="24"/>
        </w:rPr>
      </w:pPr>
    </w:p>
    <w:p w14:paraId="3F4122D6" w14:textId="309ABE63" w:rsidR="00E208AE" w:rsidRPr="004E11CA" w:rsidRDefault="003D2350" w:rsidP="00EB4691">
      <w:pPr>
        <w:jc w:val="center"/>
        <w:rPr>
          <w:rFonts w:ascii="Times New Roman" w:hAnsi="Times New Roman" w:cs="Times New Roman"/>
          <w:b/>
          <w:bCs/>
          <w:sz w:val="24"/>
          <w:szCs w:val="24"/>
        </w:rPr>
      </w:pPr>
      <w:r w:rsidRPr="004E11CA">
        <w:rPr>
          <w:rFonts w:ascii="Times New Roman" w:hAnsi="Times New Roman" w:cs="Times New Roman"/>
          <w:b/>
          <w:bCs/>
          <w:sz w:val="24"/>
          <w:szCs w:val="24"/>
        </w:rPr>
        <w:t>Herbas arba prekių ženklas</w:t>
      </w:r>
    </w:p>
    <w:p w14:paraId="50EBAE59" w14:textId="5760CB65" w:rsidR="00E208AE" w:rsidRPr="004E11CA" w:rsidRDefault="00E208AE" w:rsidP="00EB4691">
      <w:pPr>
        <w:jc w:val="cente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Tiekėjo pavadinimas</w:t>
      </w:r>
      <w:r w:rsidRPr="004E11CA">
        <w:rPr>
          <w:rFonts w:ascii="Times New Roman" w:hAnsi="Times New Roman" w:cs="Times New Roman"/>
          <w:sz w:val="24"/>
          <w:szCs w:val="24"/>
        </w:rPr>
        <w:t>)</w:t>
      </w:r>
    </w:p>
    <w:p w14:paraId="0D61B3B0" w14:textId="196C0F11" w:rsidR="00E208AE" w:rsidRPr="004E11CA" w:rsidRDefault="00E208AE" w:rsidP="00E208AE">
      <w:pPr>
        <w:jc w:val="cente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Juridinio asmens teisinė forma, buveinė, kontaktinė informacija, registro, kuriame kaupiami ir saugomi duomenys apie Tiekėją, pavadinimas, juridinio asmens kodas, PVM mokėtojo kodas, jei juridinis asmu</w:t>
      </w:r>
      <w:r w:rsidR="0015170F" w:rsidRPr="004E11CA">
        <w:rPr>
          <w:rFonts w:ascii="Times New Roman" w:hAnsi="Times New Roman" w:cs="Times New Roman"/>
          <w:i/>
          <w:iCs/>
          <w:sz w:val="24"/>
          <w:szCs w:val="24"/>
        </w:rPr>
        <w:t>o</w:t>
      </w:r>
      <w:r w:rsidRPr="004E11CA">
        <w:rPr>
          <w:rFonts w:ascii="Times New Roman" w:hAnsi="Times New Roman" w:cs="Times New Roman"/>
          <w:i/>
          <w:iCs/>
          <w:sz w:val="24"/>
          <w:szCs w:val="24"/>
        </w:rPr>
        <w:t xml:space="preserve"> yra PVM mokėtojas</w:t>
      </w:r>
      <w:r w:rsidRPr="004E11CA">
        <w:rPr>
          <w:rFonts w:ascii="Times New Roman" w:hAnsi="Times New Roman" w:cs="Times New Roman"/>
          <w:sz w:val="24"/>
          <w:szCs w:val="24"/>
        </w:rPr>
        <w:t>)</w:t>
      </w:r>
    </w:p>
    <w:p w14:paraId="232A4FB7" w14:textId="4FB79E2F" w:rsidR="00E208AE" w:rsidRPr="004E11CA" w:rsidRDefault="00E208AE" w:rsidP="00E208A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17"/>
      </w:tblGrid>
      <w:tr w:rsidR="00E208AE" w:rsidRPr="004E11CA" w14:paraId="3F261DA6" w14:textId="77777777" w:rsidTr="00F60EAA">
        <w:tc>
          <w:tcPr>
            <w:tcW w:w="4111" w:type="dxa"/>
            <w:tcBorders>
              <w:bottom w:val="single" w:sz="4" w:space="0" w:color="auto"/>
            </w:tcBorders>
          </w:tcPr>
          <w:p w14:paraId="607538AB" w14:textId="523C5674" w:rsidR="00E208AE" w:rsidRPr="004E11CA" w:rsidRDefault="00E208AE" w:rsidP="00E208AE">
            <w:pPr>
              <w:jc w:val="center"/>
              <w:rPr>
                <w:rFonts w:ascii="Times New Roman" w:hAnsi="Times New Roman" w:cs="Times New Roman"/>
                <w:b/>
                <w:bCs/>
                <w:sz w:val="24"/>
                <w:szCs w:val="24"/>
              </w:rPr>
            </w:pPr>
            <w:r w:rsidRPr="004E11CA">
              <w:rPr>
                <w:rFonts w:ascii="Times New Roman" w:hAnsi="Times New Roman" w:cs="Times New Roman"/>
                <w:b/>
                <w:bCs/>
                <w:sz w:val="24"/>
                <w:szCs w:val="24"/>
              </w:rPr>
              <w:t>UAB „Šalčininkų šilumos tinklai“</w:t>
            </w:r>
          </w:p>
        </w:tc>
        <w:tc>
          <w:tcPr>
            <w:tcW w:w="5517" w:type="dxa"/>
          </w:tcPr>
          <w:p w14:paraId="0C0BE392" w14:textId="77777777" w:rsidR="00E208AE" w:rsidRPr="004E11CA" w:rsidRDefault="00E208AE" w:rsidP="00E208AE">
            <w:pPr>
              <w:rPr>
                <w:rFonts w:ascii="Times New Roman" w:hAnsi="Times New Roman" w:cs="Times New Roman"/>
                <w:sz w:val="24"/>
                <w:szCs w:val="24"/>
              </w:rPr>
            </w:pPr>
          </w:p>
        </w:tc>
      </w:tr>
      <w:tr w:rsidR="00E208AE" w:rsidRPr="004E11CA" w14:paraId="16DA6640" w14:textId="77777777" w:rsidTr="00F60EAA">
        <w:tc>
          <w:tcPr>
            <w:tcW w:w="4111" w:type="dxa"/>
            <w:tcBorders>
              <w:top w:val="single" w:sz="4" w:space="0" w:color="auto"/>
            </w:tcBorders>
          </w:tcPr>
          <w:p w14:paraId="344C3954" w14:textId="19D5ADB8" w:rsidR="00E208AE" w:rsidRPr="004E11CA" w:rsidRDefault="00E208AE" w:rsidP="00E208AE">
            <w:pPr>
              <w:jc w:val="cente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 xml:space="preserve">Adresatas </w:t>
            </w:r>
            <w:r w:rsidRPr="004E11CA">
              <w:rPr>
                <w:rFonts w:ascii="Times New Roman" w:hAnsi="Times New Roman" w:cs="Times New Roman"/>
                <w:sz w:val="24"/>
                <w:szCs w:val="24"/>
              </w:rPr>
              <w:t>(</w:t>
            </w:r>
            <w:r w:rsidRPr="004E11CA">
              <w:rPr>
                <w:rFonts w:ascii="Times New Roman" w:hAnsi="Times New Roman" w:cs="Times New Roman"/>
                <w:i/>
                <w:iCs/>
                <w:sz w:val="24"/>
                <w:szCs w:val="24"/>
              </w:rPr>
              <w:t>Perkančioji organizacija</w:t>
            </w:r>
            <w:r w:rsidRPr="004E11CA">
              <w:rPr>
                <w:rFonts w:ascii="Times New Roman" w:hAnsi="Times New Roman" w:cs="Times New Roman"/>
                <w:sz w:val="24"/>
                <w:szCs w:val="24"/>
              </w:rPr>
              <w:t>))</w:t>
            </w:r>
          </w:p>
        </w:tc>
        <w:tc>
          <w:tcPr>
            <w:tcW w:w="5517" w:type="dxa"/>
          </w:tcPr>
          <w:p w14:paraId="6B40250D" w14:textId="77777777" w:rsidR="00E208AE" w:rsidRPr="004E11CA" w:rsidRDefault="00E208AE" w:rsidP="00E208AE">
            <w:pPr>
              <w:rPr>
                <w:rFonts w:ascii="Times New Roman" w:hAnsi="Times New Roman" w:cs="Times New Roman"/>
                <w:sz w:val="24"/>
                <w:szCs w:val="24"/>
              </w:rPr>
            </w:pPr>
          </w:p>
        </w:tc>
      </w:tr>
    </w:tbl>
    <w:p w14:paraId="0CED470A" w14:textId="77777777" w:rsidR="00E208AE" w:rsidRPr="004E11CA" w:rsidRDefault="00E208AE" w:rsidP="00EB4691">
      <w:pPr>
        <w:jc w:val="center"/>
        <w:rPr>
          <w:rFonts w:ascii="Times New Roman" w:hAnsi="Times New Roman" w:cs="Times New Roman"/>
          <w:sz w:val="24"/>
          <w:szCs w:val="24"/>
        </w:rPr>
      </w:pPr>
    </w:p>
    <w:p w14:paraId="17CFC335" w14:textId="1DFF2451" w:rsidR="00763150" w:rsidRPr="004E11CA" w:rsidRDefault="00E208AE" w:rsidP="00EA56DB">
      <w:pPr>
        <w:spacing w:after="0" w:line="240" w:lineRule="auto"/>
        <w:jc w:val="center"/>
        <w:rPr>
          <w:rFonts w:ascii="Times New Roman" w:hAnsi="Times New Roman" w:cs="Times New Roman"/>
          <w:b/>
          <w:bCs/>
          <w:sz w:val="24"/>
          <w:szCs w:val="24"/>
        </w:rPr>
      </w:pPr>
      <w:r w:rsidRPr="004E11CA">
        <w:rPr>
          <w:rFonts w:ascii="Times New Roman" w:hAnsi="Times New Roman" w:cs="Times New Roman"/>
          <w:b/>
          <w:bCs/>
          <w:sz w:val="24"/>
          <w:szCs w:val="24"/>
        </w:rPr>
        <w:t>PASIŪLYMAS</w:t>
      </w:r>
    </w:p>
    <w:p w14:paraId="767EF0D2" w14:textId="3B86A28C" w:rsidR="00210A51" w:rsidRPr="004E11CA" w:rsidRDefault="00210A51" w:rsidP="00EA56DB">
      <w:pPr>
        <w:spacing w:after="0" w:line="240" w:lineRule="auto"/>
        <w:jc w:val="center"/>
        <w:rPr>
          <w:rFonts w:ascii="Times New Roman" w:hAnsi="Times New Roman" w:cs="Times New Roman"/>
          <w:b/>
          <w:bCs/>
          <w:sz w:val="24"/>
          <w:szCs w:val="24"/>
        </w:rPr>
      </w:pPr>
      <w:r w:rsidRPr="004E11CA">
        <w:rPr>
          <w:rFonts w:ascii="Times New Roman" w:hAnsi="Times New Roman" w:cs="Times New Roman"/>
          <w:b/>
          <w:bCs/>
          <w:sz w:val="24"/>
          <w:szCs w:val="24"/>
        </w:rPr>
        <w:t xml:space="preserve">DĖL AKTYVIOSIOS </w:t>
      </w:r>
      <w:r w:rsidR="00E208AE" w:rsidRPr="004E11CA">
        <w:rPr>
          <w:rFonts w:ascii="Times New Roman" w:hAnsi="Times New Roman" w:cs="Times New Roman"/>
          <w:b/>
          <w:bCs/>
          <w:sz w:val="24"/>
          <w:szCs w:val="24"/>
        </w:rPr>
        <w:t xml:space="preserve">ELEKTROS ENERGIJOS </w:t>
      </w:r>
      <w:r w:rsidRPr="004E11CA">
        <w:rPr>
          <w:rFonts w:ascii="Times New Roman" w:hAnsi="Times New Roman" w:cs="Times New Roman"/>
          <w:b/>
          <w:bCs/>
          <w:sz w:val="24"/>
          <w:szCs w:val="24"/>
        </w:rPr>
        <w:t>PIRKIMO</w:t>
      </w:r>
    </w:p>
    <w:p w14:paraId="60210C78" w14:textId="05E67E10" w:rsidR="00E208AE" w:rsidRPr="004E11CA" w:rsidRDefault="00E208AE" w:rsidP="00EA56DB">
      <w:pPr>
        <w:spacing w:after="0" w:line="240" w:lineRule="auto"/>
        <w:jc w:val="center"/>
        <w:rPr>
          <w:rFonts w:ascii="Times New Roman" w:hAnsi="Times New Roman" w:cs="Times New Roman"/>
          <w:b/>
          <w:bCs/>
          <w:sz w:val="24"/>
          <w:szCs w:val="24"/>
        </w:rPr>
      </w:pPr>
      <w:r w:rsidRPr="004E11CA">
        <w:rPr>
          <w:rFonts w:ascii="Times New Roman" w:hAnsi="Times New Roman" w:cs="Times New Roman"/>
          <w:b/>
          <w:bCs/>
          <w:sz w:val="24"/>
          <w:szCs w:val="24"/>
        </w:rPr>
        <w:t>KINTAMAIS BIRŽOS ĮKAINIAIS</w:t>
      </w:r>
    </w:p>
    <w:p w14:paraId="73F0B744" w14:textId="77777777" w:rsidR="00210A51" w:rsidRPr="004E11CA" w:rsidRDefault="00210A51" w:rsidP="00EA56DB">
      <w:pPr>
        <w:spacing w:after="0" w:line="240" w:lineRule="auto"/>
        <w:jc w:val="center"/>
        <w:rPr>
          <w:rFonts w:ascii="Times New Roman" w:hAnsi="Times New Roman" w:cs="Times New Roman"/>
          <w:sz w:val="24"/>
          <w:szCs w:val="24"/>
        </w:rPr>
      </w:pPr>
    </w:p>
    <w:p w14:paraId="15061BE0" w14:textId="36C36ECC" w:rsidR="00763150" w:rsidRPr="004E11CA" w:rsidRDefault="003D2350" w:rsidP="00EA56D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202</w:t>
      </w:r>
      <w:r w:rsidR="00D451E2">
        <w:rPr>
          <w:rFonts w:ascii="Times New Roman" w:hAnsi="Times New Roman" w:cs="Times New Roman"/>
          <w:sz w:val="24"/>
          <w:szCs w:val="24"/>
        </w:rPr>
        <w:t>1</w:t>
      </w:r>
      <w:r w:rsidRPr="004E11CA">
        <w:rPr>
          <w:rFonts w:ascii="Times New Roman" w:hAnsi="Times New Roman" w:cs="Times New Roman"/>
          <w:sz w:val="24"/>
          <w:szCs w:val="24"/>
        </w:rPr>
        <w:t xml:space="preserve"> m. ___</w:t>
      </w:r>
      <w:r w:rsidR="00F60EAA" w:rsidRPr="004E11CA">
        <w:rPr>
          <w:rFonts w:ascii="Times New Roman" w:hAnsi="Times New Roman" w:cs="Times New Roman"/>
          <w:sz w:val="24"/>
          <w:szCs w:val="24"/>
        </w:rPr>
        <w:t>______________</w:t>
      </w:r>
      <w:r w:rsidRPr="004E11CA">
        <w:rPr>
          <w:rFonts w:ascii="Times New Roman" w:hAnsi="Times New Roman" w:cs="Times New Roman"/>
          <w:sz w:val="24"/>
          <w:szCs w:val="24"/>
        </w:rPr>
        <w:t xml:space="preserve"> d.</w:t>
      </w:r>
      <w:r w:rsidR="00E208AE" w:rsidRPr="004E11CA">
        <w:rPr>
          <w:rFonts w:ascii="Times New Roman" w:hAnsi="Times New Roman" w:cs="Times New Roman"/>
          <w:sz w:val="24"/>
          <w:szCs w:val="24"/>
        </w:rPr>
        <w:t xml:space="preserve"> Nr. ____</w:t>
      </w:r>
    </w:p>
    <w:p w14:paraId="44079355" w14:textId="35BC681F" w:rsidR="00E208AE" w:rsidRPr="004E11CA" w:rsidRDefault="00E208AE" w:rsidP="00EA56DB">
      <w:pPr>
        <w:spacing w:after="0" w:line="240" w:lineRule="auto"/>
        <w:jc w:val="center"/>
        <w:rPr>
          <w:rFonts w:ascii="Times New Roman" w:hAnsi="Times New Roman" w:cs="Times New Roman"/>
          <w:sz w:val="24"/>
          <w:szCs w:val="24"/>
          <w:vertAlign w:val="superscript"/>
        </w:rPr>
      </w:pPr>
    </w:p>
    <w:tbl>
      <w:tblPr>
        <w:tblStyle w:val="TableGrid"/>
        <w:tblW w:w="0" w:type="auto"/>
        <w:tblLook w:val="04A0" w:firstRow="1" w:lastRow="0" w:firstColumn="1" w:lastColumn="0" w:noHBand="0" w:noVBand="1"/>
      </w:tblPr>
      <w:tblGrid>
        <w:gridCol w:w="4814"/>
        <w:gridCol w:w="4814"/>
      </w:tblGrid>
      <w:tr w:rsidR="00E208AE" w:rsidRPr="004E11CA" w14:paraId="2B993CEB" w14:textId="77777777" w:rsidTr="00E208AE">
        <w:tc>
          <w:tcPr>
            <w:tcW w:w="4814" w:type="dxa"/>
          </w:tcPr>
          <w:p w14:paraId="0319D208" w14:textId="51F589F5" w:rsidR="00E208AE" w:rsidRPr="004E11CA" w:rsidRDefault="00E208AE">
            <w:pPr>
              <w:rPr>
                <w:rFonts w:ascii="Times New Roman" w:hAnsi="Times New Roman" w:cs="Times New Roman"/>
                <w:sz w:val="24"/>
                <w:szCs w:val="24"/>
              </w:rPr>
            </w:pPr>
            <w:r w:rsidRPr="004E11CA">
              <w:rPr>
                <w:rFonts w:ascii="Times New Roman" w:hAnsi="Times New Roman" w:cs="Times New Roman"/>
                <w:sz w:val="24"/>
                <w:szCs w:val="24"/>
              </w:rPr>
              <w:t xml:space="preserve">Tiekėjo pavadinimas / </w:t>
            </w:r>
            <w:r w:rsidRPr="004E11CA">
              <w:rPr>
                <w:rFonts w:ascii="Times New Roman" w:hAnsi="Times New Roman" w:cs="Times New Roman"/>
                <w:i/>
                <w:iCs/>
                <w:sz w:val="24"/>
                <w:szCs w:val="24"/>
              </w:rPr>
              <w:t>Jeigu dalyvauja ūkio subjektų grupė, veikianti jungtinės veiklos sutarties pagrindu, surašomi visi dalyvių pavadinimai.</w:t>
            </w:r>
          </w:p>
        </w:tc>
        <w:tc>
          <w:tcPr>
            <w:tcW w:w="4814" w:type="dxa"/>
          </w:tcPr>
          <w:p w14:paraId="109B29A4" w14:textId="77777777" w:rsidR="00E208AE" w:rsidRPr="004E11CA" w:rsidRDefault="00E208AE">
            <w:pPr>
              <w:rPr>
                <w:rFonts w:ascii="Times New Roman" w:hAnsi="Times New Roman" w:cs="Times New Roman"/>
                <w:sz w:val="24"/>
                <w:szCs w:val="24"/>
              </w:rPr>
            </w:pPr>
          </w:p>
        </w:tc>
      </w:tr>
      <w:tr w:rsidR="00E208AE" w:rsidRPr="004E11CA" w14:paraId="76A381ED" w14:textId="77777777" w:rsidTr="00E208AE">
        <w:tc>
          <w:tcPr>
            <w:tcW w:w="4814" w:type="dxa"/>
          </w:tcPr>
          <w:p w14:paraId="30C2C0AA" w14:textId="4C9320D4" w:rsidR="00E208AE" w:rsidRPr="004E11CA" w:rsidRDefault="00E208AE">
            <w:pPr>
              <w:rPr>
                <w:rFonts w:ascii="Times New Roman" w:hAnsi="Times New Roman" w:cs="Times New Roman"/>
                <w:sz w:val="24"/>
                <w:szCs w:val="24"/>
              </w:rPr>
            </w:pPr>
            <w:r w:rsidRPr="004E11CA">
              <w:rPr>
                <w:rFonts w:ascii="Times New Roman" w:hAnsi="Times New Roman" w:cs="Times New Roman"/>
                <w:sz w:val="24"/>
                <w:szCs w:val="24"/>
              </w:rPr>
              <w:t xml:space="preserve">Tiekėjo įmonės kodas / </w:t>
            </w:r>
            <w:r w:rsidRPr="004E11CA">
              <w:rPr>
                <w:rFonts w:ascii="Times New Roman" w:hAnsi="Times New Roman" w:cs="Times New Roman"/>
                <w:i/>
                <w:iCs/>
                <w:sz w:val="24"/>
                <w:szCs w:val="24"/>
              </w:rPr>
              <w:t>Jeigu dalyvauja ūkio subjektų grupė, veikianti jungtinės veiklos sutarties pagrindu, surašomi visi dalyvių įmonių kodai.</w:t>
            </w:r>
          </w:p>
        </w:tc>
        <w:tc>
          <w:tcPr>
            <w:tcW w:w="4814" w:type="dxa"/>
          </w:tcPr>
          <w:p w14:paraId="3A660390" w14:textId="77777777" w:rsidR="00E208AE" w:rsidRPr="004E11CA" w:rsidRDefault="00E208AE">
            <w:pPr>
              <w:rPr>
                <w:rFonts w:ascii="Times New Roman" w:hAnsi="Times New Roman" w:cs="Times New Roman"/>
                <w:sz w:val="24"/>
                <w:szCs w:val="24"/>
              </w:rPr>
            </w:pPr>
          </w:p>
        </w:tc>
      </w:tr>
      <w:tr w:rsidR="00E208AE" w:rsidRPr="004E11CA" w14:paraId="6CBBB496" w14:textId="77777777" w:rsidTr="00E208AE">
        <w:tc>
          <w:tcPr>
            <w:tcW w:w="4814" w:type="dxa"/>
          </w:tcPr>
          <w:p w14:paraId="79BC6066" w14:textId="55662798" w:rsidR="00E208AE" w:rsidRPr="004E11CA" w:rsidRDefault="00E208AE">
            <w:pPr>
              <w:rPr>
                <w:rFonts w:ascii="Times New Roman" w:hAnsi="Times New Roman" w:cs="Times New Roman"/>
                <w:sz w:val="24"/>
                <w:szCs w:val="24"/>
              </w:rPr>
            </w:pPr>
            <w:r w:rsidRPr="004E11CA">
              <w:rPr>
                <w:rFonts w:ascii="Times New Roman" w:hAnsi="Times New Roman" w:cs="Times New Roman"/>
                <w:sz w:val="24"/>
                <w:szCs w:val="24"/>
              </w:rPr>
              <w:t xml:space="preserve">Tiekėjo adresas / </w:t>
            </w:r>
            <w:r w:rsidRPr="004E11CA">
              <w:rPr>
                <w:rFonts w:ascii="Times New Roman" w:hAnsi="Times New Roman" w:cs="Times New Roman"/>
                <w:i/>
                <w:iCs/>
                <w:sz w:val="24"/>
                <w:szCs w:val="24"/>
              </w:rPr>
              <w:t>Jeigu dalyvauja ūkio subjektų grupė, veikianti jungtinės veiklos sutarties pagrindu, surašomi visi dalyvių adresai.</w:t>
            </w:r>
          </w:p>
        </w:tc>
        <w:tc>
          <w:tcPr>
            <w:tcW w:w="4814" w:type="dxa"/>
          </w:tcPr>
          <w:p w14:paraId="4ACB1A45" w14:textId="77777777" w:rsidR="00E208AE" w:rsidRPr="004E11CA" w:rsidRDefault="00E208AE">
            <w:pPr>
              <w:rPr>
                <w:rFonts w:ascii="Times New Roman" w:hAnsi="Times New Roman" w:cs="Times New Roman"/>
                <w:sz w:val="24"/>
                <w:szCs w:val="24"/>
              </w:rPr>
            </w:pPr>
          </w:p>
        </w:tc>
      </w:tr>
      <w:tr w:rsidR="00E208AE" w:rsidRPr="004E11CA" w14:paraId="3CB459CD" w14:textId="77777777" w:rsidTr="00E208AE">
        <w:tc>
          <w:tcPr>
            <w:tcW w:w="4814" w:type="dxa"/>
          </w:tcPr>
          <w:p w14:paraId="384E1D7D" w14:textId="77777777" w:rsidR="00E208AE"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Už pasiūlymą atsakingo asmens vardas, pavardė, pareigos*</w:t>
            </w:r>
          </w:p>
          <w:p w14:paraId="780BD16E" w14:textId="32CBCC45" w:rsidR="00660D20" w:rsidRPr="004E11CA" w:rsidRDefault="00660D20" w:rsidP="00660D20">
            <w:pPr>
              <w:rPr>
                <w:rFonts w:ascii="Times New Roman" w:hAnsi="Times New Roman" w:cs="Times New Roman"/>
                <w:sz w:val="24"/>
                <w:szCs w:val="24"/>
              </w:rPr>
            </w:pPr>
            <w:r w:rsidRPr="004E11CA">
              <w:rPr>
                <w:rFonts w:ascii="Times New Roman" w:hAnsi="Times New Roman" w:cs="Times New Roman"/>
                <w:sz w:val="24"/>
                <w:szCs w:val="24"/>
              </w:rPr>
              <w:t>* jeigu pasiūlymą pateikia ne vadovas, pasiūlyme pateikiamas įgaliojimas</w:t>
            </w:r>
          </w:p>
        </w:tc>
        <w:tc>
          <w:tcPr>
            <w:tcW w:w="4814" w:type="dxa"/>
          </w:tcPr>
          <w:p w14:paraId="786E5B60" w14:textId="77777777" w:rsidR="00E208AE" w:rsidRPr="004E11CA" w:rsidRDefault="00E208AE">
            <w:pPr>
              <w:rPr>
                <w:rFonts w:ascii="Times New Roman" w:hAnsi="Times New Roman" w:cs="Times New Roman"/>
                <w:sz w:val="24"/>
                <w:szCs w:val="24"/>
              </w:rPr>
            </w:pPr>
          </w:p>
        </w:tc>
      </w:tr>
      <w:tr w:rsidR="00E208AE" w:rsidRPr="004E11CA" w14:paraId="36FFFE56" w14:textId="77777777" w:rsidTr="00E208AE">
        <w:tc>
          <w:tcPr>
            <w:tcW w:w="4814" w:type="dxa"/>
          </w:tcPr>
          <w:p w14:paraId="6DE5E4E9" w14:textId="6ACB4C93" w:rsidR="00E208AE"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Tiekėjo el. pašto adresas, telefono numeris</w:t>
            </w:r>
          </w:p>
        </w:tc>
        <w:tc>
          <w:tcPr>
            <w:tcW w:w="4814" w:type="dxa"/>
          </w:tcPr>
          <w:p w14:paraId="278BBDE0" w14:textId="77777777" w:rsidR="00E208AE" w:rsidRPr="004E11CA" w:rsidRDefault="00E208AE">
            <w:pPr>
              <w:rPr>
                <w:rFonts w:ascii="Times New Roman" w:hAnsi="Times New Roman" w:cs="Times New Roman"/>
                <w:sz w:val="24"/>
                <w:szCs w:val="24"/>
              </w:rPr>
            </w:pPr>
          </w:p>
        </w:tc>
      </w:tr>
      <w:tr w:rsidR="00E208AE" w:rsidRPr="004E11CA" w14:paraId="73421D77" w14:textId="77777777" w:rsidTr="00E208AE">
        <w:tc>
          <w:tcPr>
            <w:tcW w:w="4814" w:type="dxa"/>
          </w:tcPr>
          <w:p w14:paraId="1D6770C1" w14:textId="77777777" w:rsidR="00E208AE"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Ūkio subjektų grupės, veikiančios jungtinės veiklos sutarties pagrindu, narys atstovaujantis grupei</w:t>
            </w:r>
          </w:p>
          <w:p w14:paraId="15CCF96B" w14:textId="48BB192E" w:rsidR="00660D20"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pildoma, jei pasiūlymą teikia Tiekėjų grupė, veikianti jungtinės veiklos sutarties pagrindu</w:t>
            </w:r>
            <w:r w:rsidRPr="004E11CA">
              <w:rPr>
                <w:rFonts w:ascii="Times New Roman" w:hAnsi="Times New Roman" w:cs="Times New Roman"/>
                <w:sz w:val="24"/>
                <w:szCs w:val="24"/>
              </w:rPr>
              <w:t>)</w:t>
            </w:r>
          </w:p>
        </w:tc>
        <w:tc>
          <w:tcPr>
            <w:tcW w:w="4814" w:type="dxa"/>
          </w:tcPr>
          <w:p w14:paraId="73893EFB" w14:textId="77777777" w:rsidR="00E208AE" w:rsidRPr="004E11CA" w:rsidRDefault="00E208AE">
            <w:pPr>
              <w:rPr>
                <w:rFonts w:ascii="Times New Roman" w:hAnsi="Times New Roman" w:cs="Times New Roman"/>
                <w:sz w:val="24"/>
                <w:szCs w:val="24"/>
              </w:rPr>
            </w:pPr>
          </w:p>
        </w:tc>
      </w:tr>
    </w:tbl>
    <w:p w14:paraId="2B2EB3C7" w14:textId="5BFD505B" w:rsidR="00660D20" w:rsidRPr="004E11CA" w:rsidRDefault="00660D20">
      <w:pPr>
        <w:rPr>
          <w:rFonts w:ascii="Times New Roman" w:hAnsi="Times New Roman" w:cs="Times New Roman"/>
          <w:sz w:val="24"/>
          <w:szCs w:val="24"/>
        </w:rPr>
      </w:pPr>
    </w:p>
    <w:p w14:paraId="20008B07" w14:textId="5DBD3996" w:rsidR="00660D20" w:rsidRPr="004E11CA" w:rsidRDefault="00660D20" w:rsidP="00EA56DB">
      <w:pPr>
        <w:pStyle w:val="ListParagraph"/>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t>Šiuo pasiūlymu pažymime, kad sutinkame su visomis pirkimo sąlygomis, nustatytomis:</w:t>
      </w:r>
    </w:p>
    <w:p w14:paraId="3F570BE1" w14:textId="17F341B5" w:rsidR="00660D20" w:rsidRPr="004E11CA" w:rsidRDefault="003D2350" w:rsidP="00EA56DB">
      <w:pPr>
        <w:pStyle w:val="ListParagraph"/>
        <w:numPr>
          <w:ilvl w:val="1"/>
          <w:numId w:val="36"/>
        </w:numPr>
        <w:jc w:val="both"/>
        <w:rPr>
          <w:rFonts w:ascii="Times New Roman" w:hAnsi="Times New Roman" w:cs="Times New Roman"/>
          <w:sz w:val="24"/>
          <w:szCs w:val="24"/>
        </w:rPr>
      </w:pPr>
      <w:r w:rsidRPr="004E11CA">
        <w:rPr>
          <w:rFonts w:ascii="Times New Roman" w:hAnsi="Times New Roman" w:cs="Times New Roman"/>
          <w:sz w:val="24"/>
          <w:szCs w:val="24"/>
        </w:rPr>
        <w:t xml:space="preserve">konkurso </w:t>
      </w:r>
      <w:r w:rsidR="00660D20" w:rsidRPr="004E11CA">
        <w:rPr>
          <w:rFonts w:ascii="Times New Roman" w:hAnsi="Times New Roman" w:cs="Times New Roman"/>
          <w:sz w:val="24"/>
          <w:szCs w:val="24"/>
        </w:rPr>
        <w:t>skelbime;</w:t>
      </w:r>
    </w:p>
    <w:p w14:paraId="140F1EEF" w14:textId="6A2C8B6D" w:rsidR="00660D20" w:rsidRPr="004E11CA" w:rsidRDefault="003D2350" w:rsidP="00EA56DB">
      <w:pPr>
        <w:pStyle w:val="ListParagraph"/>
        <w:numPr>
          <w:ilvl w:val="1"/>
          <w:numId w:val="36"/>
        </w:numPr>
        <w:jc w:val="both"/>
        <w:rPr>
          <w:rFonts w:ascii="Times New Roman" w:hAnsi="Times New Roman" w:cs="Times New Roman"/>
          <w:sz w:val="24"/>
          <w:szCs w:val="24"/>
        </w:rPr>
      </w:pPr>
      <w:r w:rsidRPr="004E11CA">
        <w:rPr>
          <w:rFonts w:ascii="Times New Roman" w:hAnsi="Times New Roman" w:cs="Times New Roman"/>
          <w:sz w:val="24"/>
          <w:szCs w:val="24"/>
        </w:rPr>
        <w:t xml:space="preserve">konkurso </w:t>
      </w:r>
      <w:r w:rsidR="00660D20" w:rsidRPr="004E11CA">
        <w:rPr>
          <w:rFonts w:ascii="Times New Roman" w:hAnsi="Times New Roman" w:cs="Times New Roman"/>
          <w:sz w:val="24"/>
          <w:szCs w:val="24"/>
        </w:rPr>
        <w:t>sąlygose (jų paaiškinimuose, papildymuose).</w:t>
      </w:r>
    </w:p>
    <w:p w14:paraId="7A2F8F45" w14:textId="7215DEE4" w:rsidR="003D2350" w:rsidRPr="004E11CA" w:rsidRDefault="003D2350" w:rsidP="00EA56DB">
      <w:pPr>
        <w:pStyle w:val="ListParagraph"/>
        <w:numPr>
          <w:ilvl w:val="0"/>
          <w:numId w:val="30"/>
        </w:numPr>
        <w:ind w:left="357" w:hanging="357"/>
        <w:jc w:val="both"/>
        <w:rPr>
          <w:rFonts w:ascii="Times New Roman" w:hAnsi="Times New Roman" w:cs="Times New Roman"/>
          <w:sz w:val="24"/>
          <w:szCs w:val="24"/>
        </w:rPr>
      </w:pPr>
      <w:r w:rsidRPr="004E11CA">
        <w:rPr>
          <w:rStyle w:val="fontstyle01"/>
        </w:rPr>
        <w:t>Taip pat mes patvirtiname, kad visa pasiūlyme pateikta informacija yra teisinga, atitinka tikrovę ir apima viską, ko reikia visiškam ir tinkamam sutarties įvykdymui, o konkurso sąlygos yra tikslios ir aiškios.</w:t>
      </w:r>
    </w:p>
    <w:p w14:paraId="260CD5C0" w14:textId="00132999" w:rsidR="001C16FD" w:rsidRPr="004E11CA" w:rsidRDefault="001C16FD" w:rsidP="00EA56DB">
      <w:pPr>
        <w:pStyle w:val="ListParagraph"/>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t>Siūloma elektros energija atitinka techninėje specifikacijoje numatytus reikalavimus.</w:t>
      </w:r>
    </w:p>
    <w:p w14:paraId="072D0CB4" w14:textId="58A21C67" w:rsidR="003D2350" w:rsidRPr="004E11CA" w:rsidRDefault="003D2350" w:rsidP="00EA56DB">
      <w:pPr>
        <w:pStyle w:val="ListParagraph"/>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t>Pasiūlymas galioja iki termino nustatyto pirkimo dokumentuose.</w:t>
      </w:r>
    </w:p>
    <w:p w14:paraId="5449E1D2" w14:textId="3BE39724" w:rsidR="003D2350" w:rsidRPr="004E11CA" w:rsidRDefault="003D2350" w:rsidP="00EA56DB">
      <w:pPr>
        <w:pStyle w:val="ListParagraph"/>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lastRenderedPageBreak/>
        <w:t>Pasirašydamas pasiūlymą, patvirt</w:t>
      </w:r>
      <w:r w:rsidR="00EA56DB" w:rsidRPr="004E11CA">
        <w:rPr>
          <w:rFonts w:ascii="Times New Roman" w:hAnsi="Times New Roman" w:cs="Times New Roman"/>
          <w:sz w:val="24"/>
          <w:szCs w:val="24"/>
        </w:rPr>
        <w:t>i</w:t>
      </w:r>
      <w:r w:rsidRPr="004E11CA">
        <w:rPr>
          <w:rFonts w:ascii="Times New Roman" w:hAnsi="Times New Roman" w:cs="Times New Roman"/>
          <w:sz w:val="24"/>
          <w:szCs w:val="24"/>
        </w:rPr>
        <w:t>nu, kad dokumentų kopijos yra tikros.</w:t>
      </w:r>
    </w:p>
    <w:p w14:paraId="774E6C05" w14:textId="59D59E72" w:rsidR="004E2EE6" w:rsidRPr="004E11CA" w:rsidRDefault="004E2EE6">
      <w:pPr>
        <w:rPr>
          <w:rFonts w:ascii="Times New Roman" w:hAnsi="Times New Roman" w:cs="Times New Roman"/>
          <w:sz w:val="24"/>
          <w:szCs w:val="24"/>
        </w:rPr>
      </w:pPr>
    </w:p>
    <w:tbl>
      <w:tblPr>
        <w:tblStyle w:val="TableGrid"/>
        <w:tblW w:w="9634" w:type="dxa"/>
        <w:tblLayout w:type="fixed"/>
        <w:tblLook w:val="04A0" w:firstRow="1" w:lastRow="0" w:firstColumn="1" w:lastColumn="0" w:noHBand="0" w:noVBand="1"/>
      </w:tblPr>
      <w:tblGrid>
        <w:gridCol w:w="562"/>
        <w:gridCol w:w="2268"/>
        <w:gridCol w:w="1701"/>
        <w:gridCol w:w="1701"/>
        <w:gridCol w:w="1417"/>
        <w:gridCol w:w="1985"/>
      </w:tblGrid>
      <w:tr w:rsidR="00B10A33" w:rsidRPr="004E11CA" w14:paraId="0B402A6B" w14:textId="77777777" w:rsidTr="00EA56DB">
        <w:tc>
          <w:tcPr>
            <w:tcW w:w="562" w:type="dxa"/>
            <w:vAlign w:val="center"/>
          </w:tcPr>
          <w:p w14:paraId="7CFF203F" w14:textId="65E38365"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Eil. Nr.</w:t>
            </w:r>
          </w:p>
        </w:tc>
        <w:tc>
          <w:tcPr>
            <w:tcW w:w="2268" w:type="dxa"/>
            <w:vAlign w:val="center"/>
          </w:tcPr>
          <w:p w14:paraId="62850194" w14:textId="590B9B97" w:rsidR="00B10A33" w:rsidRPr="004E11CA" w:rsidRDefault="00B10A33" w:rsidP="001453D6">
            <w:pPr>
              <w:jc w:val="center"/>
              <w:rPr>
                <w:rFonts w:ascii="Times New Roman" w:hAnsi="Times New Roman" w:cs="Times New Roman"/>
                <w:sz w:val="24"/>
                <w:szCs w:val="24"/>
              </w:rPr>
            </w:pPr>
            <w:r w:rsidRPr="004E11CA">
              <w:rPr>
                <w:rFonts w:ascii="Times New Roman" w:hAnsi="Times New Roman" w:cs="Times New Roman"/>
                <w:sz w:val="24"/>
                <w:szCs w:val="24"/>
              </w:rPr>
              <w:t>Pavadinimas</w:t>
            </w:r>
          </w:p>
        </w:tc>
        <w:tc>
          <w:tcPr>
            <w:tcW w:w="1701" w:type="dxa"/>
            <w:vAlign w:val="center"/>
          </w:tcPr>
          <w:p w14:paraId="3BF6FAB1" w14:textId="25ED9FF4" w:rsidR="00B10A33" w:rsidRPr="004E11CA" w:rsidRDefault="00B10A33" w:rsidP="00E265EF">
            <w:pPr>
              <w:rPr>
                <w:rFonts w:ascii="Times New Roman" w:hAnsi="Times New Roman" w:cs="Times New Roman"/>
                <w:sz w:val="24"/>
                <w:szCs w:val="24"/>
              </w:rPr>
            </w:pPr>
            <w:r w:rsidRPr="004E11CA">
              <w:rPr>
                <w:rFonts w:ascii="Times New Roman" w:hAnsi="Times New Roman" w:cs="Times New Roman"/>
                <w:sz w:val="24"/>
                <w:szCs w:val="24"/>
              </w:rPr>
              <w:t>Tiekėjo marža, EUR/MWh *</w:t>
            </w:r>
          </w:p>
        </w:tc>
        <w:tc>
          <w:tcPr>
            <w:tcW w:w="1701" w:type="dxa"/>
            <w:vAlign w:val="center"/>
          </w:tcPr>
          <w:p w14:paraId="552FE308" w14:textId="77777777" w:rsidR="00B10A33" w:rsidRDefault="00B10A33" w:rsidP="00EA56DB">
            <w:pPr>
              <w:jc w:val="center"/>
              <w:rPr>
                <w:rFonts w:ascii="Times New Roman" w:hAnsi="Times New Roman" w:cs="Times New Roman"/>
                <w:sz w:val="24"/>
                <w:szCs w:val="24"/>
              </w:rPr>
            </w:pPr>
            <w:r w:rsidRPr="004E11CA">
              <w:rPr>
                <w:rFonts w:ascii="Times New Roman" w:hAnsi="Times New Roman" w:cs="Times New Roman"/>
                <w:sz w:val="24"/>
                <w:szCs w:val="24"/>
              </w:rPr>
              <w:t>PVM, EUR</w:t>
            </w:r>
            <w:r w:rsidR="00F60D05">
              <w:rPr>
                <w:rFonts w:ascii="Times New Roman" w:hAnsi="Times New Roman" w:cs="Times New Roman"/>
                <w:sz w:val="24"/>
                <w:szCs w:val="24"/>
              </w:rPr>
              <w:t>/MWh</w:t>
            </w:r>
          </w:p>
          <w:p w14:paraId="76745C99" w14:textId="26F4275C" w:rsidR="00F60D05" w:rsidRPr="00F60D05" w:rsidRDefault="00F60D05" w:rsidP="00EA56DB">
            <w:pPr>
              <w:jc w:val="center"/>
              <w:rPr>
                <w:rFonts w:ascii="Times New Roman" w:hAnsi="Times New Roman" w:cs="Times New Roman"/>
                <w:sz w:val="24"/>
                <w:szCs w:val="24"/>
                <w:lang w:val="en-US"/>
              </w:rPr>
            </w:pPr>
            <w:r>
              <w:rPr>
                <w:rFonts w:ascii="Times New Roman" w:hAnsi="Times New Roman" w:cs="Times New Roman"/>
                <w:sz w:val="24"/>
                <w:szCs w:val="24"/>
              </w:rPr>
              <w:t>((3)+(4))</w:t>
            </w:r>
            <w:r>
              <w:rPr>
                <w:rFonts w:ascii="Times New Roman" w:hAnsi="Times New Roman" w:cs="Times New Roman"/>
                <w:sz w:val="24"/>
                <w:szCs w:val="24"/>
                <w:lang w:val="en-US"/>
              </w:rPr>
              <w:t>*21 proc.</w:t>
            </w:r>
          </w:p>
        </w:tc>
        <w:tc>
          <w:tcPr>
            <w:tcW w:w="1417" w:type="dxa"/>
            <w:vAlign w:val="center"/>
          </w:tcPr>
          <w:p w14:paraId="13295E2C" w14:textId="00FB59E5"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Akcizo mokestis</w:t>
            </w:r>
            <w:r w:rsidR="00EA56DB" w:rsidRPr="004E11CA">
              <w:rPr>
                <w:rFonts w:ascii="Times New Roman" w:hAnsi="Times New Roman" w:cs="Times New Roman"/>
                <w:sz w:val="24"/>
                <w:szCs w:val="24"/>
              </w:rPr>
              <w:t>**</w:t>
            </w:r>
            <w:r w:rsidRPr="004E11CA">
              <w:rPr>
                <w:rFonts w:ascii="Times New Roman" w:hAnsi="Times New Roman" w:cs="Times New Roman"/>
                <w:sz w:val="24"/>
                <w:szCs w:val="24"/>
              </w:rPr>
              <w:t xml:space="preserve"> (jeigu netaikoma, įrašoma „0“) EUR/MWh</w:t>
            </w:r>
          </w:p>
        </w:tc>
        <w:tc>
          <w:tcPr>
            <w:tcW w:w="1985" w:type="dxa"/>
            <w:vAlign w:val="center"/>
          </w:tcPr>
          <w:p w14:paraId="41558ED6" w14:textId="37060EAA" w:rsidR="00B10A33" w:rsidRPr="004E11CA" w:rsidRDefault="003D2350">
            <w:pPr>
              <w:rPr>
                <w:rFonts w:ascii="Times New Roman" w:hAnsi="Times New Roman" w:cs="Times New Roman"/>
                <w:sz w:val="24"/>
                <w:szCs w:val="24"/>
              </w:rPr>
            </w:pPr>
            <w:r w:rsidRPr="004E11CA">
              <w:rPr>
                <w:rFonts w:ascii="Times New Roman" w:hAnsi="Times New Roman" w:cs="Times New Roman"/>
                <w:sz w:val="24"/>
                <w:szCs w:val="24"/>
              </w:rPr>
              <w:t>Tiekėjo marža su akcizu ir PVM, EUR/MWh</w:t>
            </w:r>
            <w:r w:rsidR="00B10A33" w:rsidRPr="004E11CA">
              <w:rPr>
                <w:rFonts w:ascii="Times New Roman" w:hAnsi="Times New Roman" w:cs="Times New Roman"/>
                <w:sz w:val="24"/>
                <w:szCs w:val="24"/>
              </w:rPr>
              <w:t>,</w:t>
            </w:r>
          </w:p>
          <w:p w14:paraId="06266D6A" w14:textId="62EAF9ED"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 xml:space="preserve">(3) + (4) + (5) </w:t>
            </w:r>
          </w:p>
        </w:tc>
      </w:tr>
      <w:tr w:rsidR="00B10A33" w:rsidRPr="004E11CA" w14:paraId="2810DB76" w14:textId="77777777" w:rsidTr="00EA56DB">
        <w:tc>
          <w:tcPr>
            <w:tcW w:w="562" w:type="dxa"/>
          </w:tcPr>
          <w:p w14:paraId="37A7F31C" w14:textId="373286AD" w:rsidR="00B10A33" w:rsidRPr="004E11CA" w:rsidRDefault="00B10A33" w:rsidP="00F60EAA">
            <w:pPr>
              <w:jc w:val="center"/>
              <w:rPr>
                <w:rFonts w:ascii="Times New Roman" w:hAnsi="Times New Roman" w:cs="Times New Roman"/>
                <w:sz w:val="24"/>
                <w:szCs w:val="24"/>
              </w:rPr>
            </w:pPr>
            <w:r w:rsidRPr="004E11CA">
              <w:rPr>
                <w:rFonts w:ascii="Times New Roman" w:hAnsi="Times New Roman" w:cs="Times New Roman"/>
                <w:sz w:val="24"/>
                <w:szCs w:val="24"/>
              </w:rPr>
              <w:t>1</w:t>
            </w:r>
          </w:p>
        </w:tc>
        <w:tc>
          <w:tcPr>
            <w:tcW w:w="2268" w:type="dxa"/>
          </w:tcPr>
          <w:p w14:paraId="41264167" w14:textId="1E85DEDA" w:rsidR="00B10A33" w:rsidRPr="004E11CA" w:rsidRDefault="00B10A33" w:rsidP="00F60EAA">
            <w:pPr>
              <w:jc w:val="center"/>
              <w:rPr>
                <w:rFonts w:ascii="Times New Roman" w:hAnsi="Times New Roman" w:cs="Times New Roman"/>
                <w:sz w:val="24"/>
                <w:szCs w:val="24"/>
              </w:rPr>
            </w:pPr>
            <w:r w:rsidRPr="004E11CA">
              <w:rPr>
                <w:rFonts w:ascii="Times New Roman" w:hAnsi="Times New Roman" w:cs="Times New Roman"/>
                <w:sz w:val="24"/>
                <w:szCs w:val="24"/>
              </w:rPr>
              <w:t>2</w:t>
            </w:r>
          </w:p>
        </w:tc>
        <w:tc>
          <w:tcPr>
            <w:tcW w:w="1701" w:type="dxa"/>
          </w:tcPr>
          <w:p w14:paraId="42EB5770" w14:textId="012AD54F" w:rsidR="00B10A33" w:rsidRPr="004E11CA" w:rsidRDefault="00B10A33" w:rsidP="00E265EF">
            <w:pPr>
              <w:jc w:val="center"/>
              <w:rPr>
                <w:rFonts w:ascii="Times New Roman" w:hAnsi="Times New Roman" w:cs="Times New Roman"/>
                <w:sz w:val="24"/>
                <w:szCs w:val="24"/>
              </w:rPr>
            </w:pPr>
            <w:r w:rsidRPr="004E11CA">
              <w:rPr>
                <w:rFonts w:ascii="Times New Roman" w:hAnsi="Times New Roman" w:cs="Times New Roman"/>
                <w:sz w:val="24"/>
                <w:szCs w:val="24"/>
              </w:rPr>
              <w:t>3</w:t>
            </w:r>
          </w:p>
        </w:tc>
        <w:tc>
          <w:tcPr>
            <w:tcW w:w="1701" w:type="dxa"/>
          </w:tcPr>
          <w:p w14:paraId="56446D15" w14:textId="061B57C5" w:rsidR="00B10A33" w:rsidRPr="004E11CA" w:rsidDel="001C5BC6" w:rsidRDefault="00B10A33" w:rsidP="00BC449E">
            <w:pPr>
              <w:jc w:val="center"/>
              <w:rPr>
                <w:rFonts w:ascii="Times New Roman" w:hAnsi="Times New Roman" w:cs="Times New Roman"/>
                <w:sz w:val="24"/>
                <w:szCs w:val="24"/>
              </w:rPr>
            </w:pPr>
            <w:r w:rsidRPr="004E11CA">
              <w:rPr>
                <w:rFonts w:ascii="Times New Roman" w:hAnsi="Times New Roman" w:cs="Times New Roman"/>
                <w:sz w:val="24"/>
                <w:szCs w:val="24"/>
              </w:rPr>
              <w:t>4</w:t>
            </w:r>
          </w:p>
        </w:tc>
        <w:tc>
          <w:tcPr>
            <w:tcW w:w="1417" w:type="dxa"/>
          </w:tcPr>
          <w:p w14:paraId="5044552C" w14:textId="0A87641B" w:rsidR="00B10A33" w:rsidRPr="004E11CA" w:rsidRDefault="00B10A33" w:rsidP="00210A51">
            <w:pPr>
              <w:jc w:val="center"/>
              <w:rPr>
                <w:rFonts w:ascii="Times New Roman" w:hAnsi="Times New Roman" w:cs="Times New Roman"/>
                <w:sz w:val="24"/>
                <w:szCs w:val="24"/>
              </w:rPr>
            </w:pPr>
            <w:r w:rsidRPr="004E11CA">
              <w:rPr>
                <w:rFonts w:ascii="Times New Roman" w:hAnsi="Times New Roman" w:cs="Times New Roman"/>
                <w:sz w:val="24"/>
                <w:szCs w:val="24"/>
              </w:rPr>
              <w:t>5</w:t>
            </w:r>
          </w:p>
        </w:tc>
        <w:tc>
          <w:tcPr>
            <w:tcW w:w="1985" w:type="dxa"/>
          </w:tcPr>
          <w:p w14:paraId="3B1ECFA6" w14:textId="407DB6A4" w:rsidR="00B10A33" w:rsidRPr="004E11CA" w:rsidRDefault="00B10A33" w:rsidP="00E265EF">
            <w:pPr>
              <w:jc w:val="center"/>
              <w:rPr>
                <w:rFonts w:ascii="Times New Roman" w:hAnsi="Times New Roman" w:cs="Times New Roman"/>
                <w:sz w:val="24"/>
                <w:szCs w:val="24"/>
              </w:rPr>
            </w:pPr>
            <w:r w:rsidRPr="004E11CA">
              <w:rPr>
                <w:rFonts w:ascii="Times New Roman" w:hAnsi="Times New Roman" w:cs="Times New Roman"/>
                <w:sz w:val="24"/>
                <w:szCs w:val="24"/>
              </w:rPr>
              <w:t>6</w:t>
            </w:r>
          </w:p>
        </w:tc>
      </w:tr>
      <w:tr w:rsidR="00B10A33" w:rsidRPr="004E11CA" w14:paraId="0C876EEB" w14:textId="77777777" w:rsidTr="00EA56DB">
        <w:tc>
          <w:tcPr>
            <w:tcW w:w="562" w:type="dxa"/>
          </w:tcPr>
          <w:p w14:paraId="29C014A3" w14:textId="26EF04C0"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1.</w:t>
            </w:r>
          </w:p>
        </w:tc>
        <w:tc>
          <w:tcPr>
            <w:tcW w:w="2268" w:type="dxa"/>
          </w:tcPr>
          <w:p w14:paraId="48E471BA" w14:textId="2A55357B"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Elektros energija UAB „Šalčininkų šilumos tinklai“ objektams</w:t>
            </w:r>
          </w:p>
        </w:tc>
        <w:tc>
          <w:tcPr>
            <w:tcW w:w="1701" w:type="dxa"/>
          </w:tcPr>
          <w:p w14:paraId="0F68E4E8" w14:textId="31D49190" w:rsidR="00B10A33" w:rsidRPr="004E11CA" w:rsidRDefault="00B10A33">
            <w:pPr>
              <w:rPr>
                <w:rFonts w:ascii="Times New Roman" w:hAnsi="Times New Roman" w:cs="Times New Roman"/>
                <w:sz w:val="24"/>
                <w:szCs w:val="24"/>
              </w:rPr>
            </w:pPr>
          </w:p>
        </w:tc>
        <w:tc>
          <w:tcPr>
            <w:tcW w:w="1701" w:type="dxa"/>
          </w:tcPr>
          <w:p w14:paraId="61FB30C6" w14:textId="77777777" w:rsidR="00B10A33" w:rsidRPr="004E11CA" w:rsidRDefault="00B10A33">
            <w:pPr>
              <w:rPr>
                <w:rFonts w:ascii="Times New Roman" w:hAnsi="Times New Roman" w:cs="Times New Roman"/>
                <w:sz w:val="24"/>
                <w:szCs w:val="24"/>
              </w:rPr>
            </w:pPr>
          </w:p>
        </w:tc>
        <w:tc>
          <w:tcPr>
            <w:tcW w:w="1417" w:type="dxa"/>
          </w:tcPr>
          <w:p w14:paraId="0F42FC48" w14:textId="1A1991CD" w:rsidR="00B10A33" w:rsidRPr="004E11CA" w:rsidRDefault="00B10A33">
            <w:pPr>
              <w:rPr>
                <w:rFonts w:ascii="Times New Roman" w:hAnsi="Times New Roman" w:cs="Times New Roman"/>
                <w:sz w:val="24"/>
                <w:szCs w:val="24"/>
              </w:rPr>
            </w:pPr>
          </w:p>
        </w:tc>
        <w:tc>
          <w:tcPr>
            <w:tcW w:w="1985" w:type="dxa"/>
          </w:tcPr>
          <w:p w14:paraId="634C989B" w14:textId="77777777" w:rsidR="00B10A33" w:rsidRPr="004E11CA" w:rsidRDefault="00B10A33">
            <w:pPr>
              <w:rPr>
                <w:rFonts w:ascii="Times New Roman" w:hAnsi="Times New Roman" w:cs="Times New Roman"/>
                <w:sz w:val="24"/>
                <w:szCs w:val="24"/>
              </w:rPr>
            </w:pPr>
          </w:p>
        </w:tc>
      </w:tr>
      <w:tr w:rsidR="003D2350" w:rsidRPr="004E11CA" w14:paraId="2E5BF127" w14:textId="77777777" w:rsidTr="0009325E">
        <w:trPr>
          <w:trHeight w:val="369"/>
        </w:trPr>
        <w:tc>
          <w:tcPr>
            <w:tcW w:w="9634" w:type="dxa"/>
            <w:gridSpan w:val="6"/>
          </w:tcPr>
          <w:p w14:paraId="7F20F4CA" w14:textId="42E10EF0" w:rsidR="003D2350" w:rsidRPr="004E11CA" w:rsidRDefault="003D2350" w:rsidP="00B12903">
            <w:pPr>
              <w:rPr>
                <w:rFonts w:ascii="Times New Roman" w:hAnsi="Times New Roman" w:cs="Times New Roman"/>
                <w:sz w:val="24"/>
                <w:szCs w:val="24"/>
              </w:rPr>
            </w:pPr>
            <w:r w:rsidRPr="004E11CA">
              <w:rPr>
                <w:rFonts w:ascii="Times New Roman" w:hAnsi="Times New Roman" w:cs="Times New Roman"/>
                <w:sz w:val="24"/>
                <w:szCs w:val="24"/>
              </w:rPr>
              <w:t>Iš viso pasiūlymo kaina EUR/MWh su akcizu ir PVM (</w:t>
            </w:r>
            <w:r w:rsidRPr="004E11CA">
              <w:rPr>
                <w:rFonts w:ascii="Times New Roman" w:hAnsi="Times New Roman" w:cs="Times New Roman"/>
                <w:i/>
                <w:sz w:val="24"/>
                <w:szCs w:val="24"/>
              </w:rPr>
              <w:t>žodžiais</w:t>
            </w:r>
            <w:r w:rsidRPr="004E11CA">
              <w:rPr>
                <w:rFonts w:ascii="Times New Roman" w:hAnsi="Times New Roman" w:cs="Times New Roman"/>
                <w:sz w:val="24"/>
                <w:szCs w:val="24"/>
              </w:rPr>
              <w:t>):  .................................................................</w:t>
            </w:r>
          </w:p>
        </w:tc>
      </w:tr>
    </w:tbl>
    <w:p w14:paraId="48EFAEB3" w14:textId="4EB2B94E" w:rsidR="00763150" w:rsidRPr="004E11CA" w:rsidRDefault="00763150">
      <w:pPr>
        <w:rPr>
          <w:rFonts w:ascii="Times New Roman" w:hAnsi="Times New Roman" w:cs="Times New Roman"/>
          <w:sz w:val="24"/>
          <w:szCs w:val="24"/>
        </w:rPr>
      </w:pPr>
    </w:p>
    <w:p w14:paraId="397BBB94" w14:textId="1D860EE8" w:rsidR="00C07D3D" w:rsidRPr="004E11CA" w:rsidRDefault="00C07D3D" w:rsidP="00EA56DB">
      <w:pPr>
        <w:spacing w:after="0" w:line="240" w:lineRule="auto"/>
        <w:rPr>
          <w:rFonts w:ascii="Times New Roman" w:hAnsi="Times New Roman" w:cs="Times New Roman"/>
          <w:b/>
          <w:bCs/>
          <w:sz w:val="24"/>
          <w:szCs w:val="24"/>
        </w:rPr>
      </w:pPr>
      <w:r w:rsidRPr="004E11CA">
        <w:rPr>
          <w:rFonts w:ascii="Times New Roman" w:hAnsi="Times New Roman" w:cs="Times New Roman"/>
          <w:b/>
          <w:bCs/>
          <w:sz w:val="24"/>
          <w:szCs w:val="24"/>
        </w:rPr>
        <w:t>Pastabos:</w:t>
      </w:r>
    </w:p>
    <w:p w14:paraId="0557DB24" w14:textId="252A0756" w:rsidR="001D6C5C" w:rsidRPr="004E11CA" w:rsidRDefault="001D6C5C" w:rsidP="00EA56DB">
      <w:pPr>
        <w:spacing w:after="0" w:line="240" w:lineRule="auto"/>
        <w:jc w:val="both"/>
        <w:rPr>
          <w:rFonts w:ascii="Times New Roman" w:hAnsi="Times New Roman" w:cs="Times New Roman"/>
          <w:sz w:val="24"/>
          <w:szCs w:val="24"/>
        </w:rPr>
      </w:pPr>
      <w:r w:rsidRPr="004E11CA">
        <w:rPr>
          <w:rFonts w:ascii="Times New Roman" w:hAnsi="Times New Roman" w:cs="Times New Roman"/>
          <w:sz w:val="24"/>
          <w:szCs w:val="24"/>
        </w:rPr>
        <w:t xml:space="preserve">* Tiekėjo marža negali keistis per </w:t>
      </w:r>
      <w:r w:rsidR="004E2EE6" w:rsidRPr="004E11CA">
        <w:rPr>
          <w:rFonts w:ascii="Times New Roman" w:hAnsi="Times New Roman" w:cs="Times New Roman"/>
          <w:sz w:val="24"/>
          <w:szCs w:val="24"/>
        </w:rPr>
        <w:t xml:space="preserve">visą </w:t>
      </w:r>
      <w:r w:rsidRPr="004E11CA">
        <w:rPr>
          <w:rFonts w:ascii="Times New Roman" w:hAnsi="Times New Roman" w:cs="Times New Roman"/>
          <w:sz w:val="24"/>
          <w:szCs w:val="24"/>
        </w:rPr>
        <w:t>sutarties laikotarpį</w:t>
      </w:r>
      <w:r w:rsidR="008A1CED" w:rsidRPr="004E11CA">
        <w:rPr>
          <w:rFonts w:ascii="Times New Roman" w:hAnsi="Times New Roman" w:cs="Times New Roman"/>
          <w:sz w:val="24"/>
          <w:szCs w:val="24"/>
        </w:rPr>
        <w:t>.</w:t>
      </w:r>
    </w:p>
    <w:p w14:paraId="58683E1D" w14:textId="4B8FF176" w:rsidR="00EA56DB" w:rsidRPr="004E11CA" w:rsidRDefault="00EA56DB" w:rsidP="00EA56DB">
      <w:pPr>
        <w:spacing w:after="0" w:line="240" w:lineRule="auto"/>
        <w:jc w:val="both"/>
        <w:rPr>
          <w:rFonts w:ascii="Times New Roman" w:hAnsi="Times New Roman" w:cs="Times New Roman"/>
          <w:sz w:val="24"/>
          <w:szCs w:val="24"/>
        </w:rPr>
      </w:pPr>
      <w:r w:rsidRPr="004E11CA">
        <w:rPr>
          <w:rFonts w:ascii="Times New Roman" w:hAnsi="Times New Roman" w:cs="Times New Roman"/>
          <w:sz w:val="24"/>
          <w:szCs w:val="24"/>
        </w:rPr>
        <w:t>** Akcizo mokestis yra įtraukiamas vertinant pasiūlymą, nes gali būti siūloma elektros energija iš atsinaujinančių energijos šaltinių, kuri yra lygiavertė prekė.</w:t>
      </w:r>
    </w:p>
    <w:p w14:paraId="501C291B" w14:textId="77777777" w:rsidR="00DD60EB" w:rsidRPr="004E11CA" w:rsidRDefault="00DD60EB" w:rsidP="00DD60EB">
      <w:pPr>
        <w:ind w:left="2160" w:right="28"/>
        <w:jc w:val="both"/>
        <w:rPr>
          <w:rFonts w:ascii="Times New Roman" w:hAnsi="Times New Roman" w:cs="Times New Roman"/>
          <w:sz w:val="24"/>
          <w:szCs w:val="24"/>
        </w:rPr>
      </w:pPr>
    </w:p>
    <w:p w14:paraId="6361CC4B" w14:textId="77777777" w:rsidR="00DD60EB" w:rsidRPr="004E11CA" w:rsidRDefault="00DD60EB" w:rsidP="00DD60EB">
      <w:pPr>
        <w:ind w:left="2160" w:right="28"/>
        <w:jc w:val="both"/>
        <w:rPr>
          <w:rFonts w:ascii="Times New Roman" w:hAnsi="Times New Roman" w:cs="Times New Roman"/>
          <w:bCs/>
          <w:sz w:val="24"/>
          <w:szCs w:val="24"/>
          <w:u w:val="single"/>
        </w:rPr>
      </w:pPr>
      <w:r w:rsidRPr="004E11CA">
        <w:rPr>
          <w:rFonts w:ascii="Times New Roman" w:hAnsi="Times New Roman" w:cs="Times New Roman"/>
          <w:sz w:val="24"/>
          <w:szCs w:val="24"/>
        </w:rPr>
        <w:t>Tais atvejais, kai pagal galiojančius teisės aktus netaikomas akcizo mokestis,   tiekėjas nurodo priežastis, dėl kurių akcizas   netaikomas:</w:t>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t xml:space="preserve"> </w:t>
      </w:r>
      <w:r w:rsidRPr="004E11CA">
        <w:rPr>
          <w:rFonts w:ascii="Times New Roman" w:hAnsi="Times New Roman" w:cs="Times New Roman"/>
          <w:sz w:val="24"/>
          <w:szCs w:val="24"/>
          <w:u w:val="single"/>
        </w:rPr>
        <w:t>__                               __</w:t>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t>.</w:t>
      </w:r>
    </w:p>
    <w:p w14:paraId="39E75122" w14:textId="77777777" w:rsidR="00DD60EB" w:rsidRPr="004E11CA" w:rsidRDefault="00DD60EB" w:rsidP="00DD60EB">
      <w:pPr>
        <w:rPr>
          <w:rFonts w:ascii="Times New Roman" w:hAnsi="Times New Roman" w:cs="Times New Roman"/>
          <w:sz w:val="24"/>
          <w:szCs w:val="24"/>
        </w:rPr>
      </w:pPr>
      <w:r w:rsidRPr="004E11CA">
        <w:rPr>
          <w:rFonts w:ascii="Times New Roman" w:hAnsi="Times New Roman" w:cs="Times New Roman"/>
          <w:bCs/>
          <w:sz w:val="24"/>
          <w:szCs w:val="24"/>
        </w:rPr>
        <w:t xml:space="preserve">                                  </w:t>
      </w:r>
    </w:p>
    <w:p w14:paraId="7A2050CD" w14:textId="77777777" w:rsidR="00DD60EB" w:rsidRPr="004E11CA" w:rsidRDefault="00DD60EB" w:rsidP="00DD60EB">
      <w:pPr>
        <w:ind w:left="2160" w:right="28"/>
        <w:jc w:val="both"/>
        <w:rPr>
          <w:rFonts w:ascii="Times New Roman" w:hAnsi="Times New Roman" w:cs="Times New Roman"/>
          <w:bCs/>
          <w:sz w:val="24"/>
          <w:szCs w:val="24"/>
          <w:u w:val="single"/>
        </w:rPr>
      </w:pPr>
      <w:r w:rsidRPr="004E11CA">
        <w:rPr>
          <w:rFonts w:ascii="Times New Roman" w:hAnsi="Times New Roman" w:cs="Times New Roman"/>
          <w:sz w:val="24"/>
          <w:szCs w:val="24"/>
        </w:rPr>
        <w:t xml:space="preserve"> Tais atvejais, kai pagal galiojančius teisės aktus tiekėjui nereikia mokėti PVM tiekėjas nurodo priežastis, dėl kurių PVM nemokamas: </w:t>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t xml:space="preserve">         </w:t>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t>____________________.</w:t>
      </w:r>
    </w:p>
    <w:p w14:paraId="65460C7D" w14:textId="29C487DA" w:rsidR="00DD60EB" w:rsidRPr="004E11CA" w:rsidRDefault="00DD60EB" w:rsidP="00EA56DB">
      <w:pPr>
        <w:pStyle w:val="ListParagraph"/>
        <w:numPr>
          <w:ilvl w:val="0"/>
          <w:numId w:val="30"/>
        </w:numPr>
        <w:ind w:left="357" w:hanging="357"/>
        <w:rPr>
          <w:rFonts w:ascii="Times New Roman" w:hAnsi="Times New Roman" w:cs="Times New Roman"/>
          <w:sz w:val="24"/>
          <w:szCs w:val="24"/>
        </w:rPr>
      </w:pPr>
      <w:r w:rsidRPr="004E11CA">
        <w:rPr>
          <w:rFonts w:ascii="Times New Roman" w:hAnsi="Times New Roman" w:cs="Times New Roman"/>
          <w:sz w:val="24"/>
          <w:szCs w:val="24"/>
        </w:rPr>
        <w:t>Kartu su pasiūlymu pateikiami šie dokumentai: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255"/>
        <w:gridCol w:w="2551"/>
      </w:tblGrid>
      <w:tr w:rsidR="00DD60EB" w:rsidRPr="004E11CA" w14:paraId="1282F001" w14:textId="77777777" w:rsidTr="00DD60EB">
        <w:tc>
          <w:tcPr>
            <w:tcW w:w="828" w:type="dxa"/>
          </w:tcPr>
          <w:p w14:paraId="559A09A3" w14:textId="77777777"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Eil. Nr.</w:t>
            </w:r>
          </w:p>
        </w:tc>
        <w:tc>
          <w:tcPr>
            <w:tcW w:w="6255" w:type="dxa"/>
          </w:tcPr>
          <w:p w14:paraId="117083BD" w14:textId="77777777"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Pateiktų dokumentų pavadinimas</w:t>
            </w:r>
          </w:p>
        </w:tc>
        <w:tc>
          <w:tcPr>
            <w:tcW w:w="2551" w:type="dxa"/>
          </w:tcPr>
          <w:p w14:paraId="247AB51D" w14:textId="77777777"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Dokumento puslapių skaičius</w:t>
            </w:r>
          </w:p>
        </w:tc>
      </w:tr>
      <w:tr w:rsidR="00DD60EB" w:rsidRPr="004E11CA" w14:paraId="5EE2C477" w14:textId="77777777" w:rsidTr="00DD60EB">
        <w:tc>
          <w:tcPr>
            <w:tcW w:w="828" w:type="dxa"/>
          </w:tcPr>
          <w:p w14:paraId="443E215E" w14:textId="1FA9EBE5"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1.</w:t>
            </w:r>
          </w:p>
        </w:tc>
        <w:tc>
          <w:tcPr>
            <w:tcW w:w="6255" w:type="dxa"/>
          </w:tcPr>
          <w:p w14:paraId="1E92E62C" w14:textId="77777777" w:rsidR="00DD60EB" w:rsidRPr="004E11CA" w:rsidRDefault="00DD60EB" w:rsidP="00DD60EB">
            <w:pPr>
              <w:spacing w:after="0" w:line="240" w:lineRule="auto"/>
              <w:jc w:val="center"/>
              <w:rPr>
                <w:rFonts w:ascii="Times New Roman" w:hAnsi="Times New Roman" w:cs="Times New Roman"/>
                <w:sz w:val="24"/>
                <w:szCs w:val="24"/>
              </w:rPr>
            </w:pPr>
          </w:p>
        </w:tc>
        <w:tc>
          <w:tcPr>
            <w:tcW w:w="2551" w:type="dxa"/>
          </w:tcPr>
          <w:p w14:paraId="0494E35B" w14:textId="77777777" w:rsidR="00DD60EB" w:rsidRPr="004E11CA" w:rsidRDefault="00DD60EB" w:rsidP="00DD60EB">
            <w:pPr>
              <w:spacing w:after="0" w:line="240" w:lineRule="auto"/>
              <w:jc w:val="center"/>
              <w:rPr>
                <w:rFonts w:ascii="Times New Roman" w:hAnsi="Times New Roman" w:cs="Times New Roman"/>
                <w:sz w:val="24"/>
                <w:szCs w:val="24"/>
              </w:rPr>
            </w:pPr>
          </w:p>
        </w:tc>
      </w:tr>
      <w:tr w:rsidR="00210A51" w:rsidRPr="004E11CA" w14:paraId="74F39EA7" w14:textId="77777777" w:rsidTr="00DD60EB">
        <w:tc>
          <w:tcPr>
            <w:tcW w:w="828" w:type="dxa"/>
          </w:tcPr>
          <w:p w14:paraId="64772D95" w14:textId="77777777" w:rsidR="00210A51" w:rsidRPr="004E11CA" w:rsidRDefault="00210A51" w:rsidP="00DD60EB">
            <w:pPr>
              <w:spacing w:after="0" w:line="240" w:lineRule="auto"/>
              <w:jc w:val="center"/>
              <w:rPr>
                <w:rFonts w:ascii="Times New Roman" w:hAnsi="Times New Roman" w:cs="Times New Roman"/>
                <w:sz w:val="24"/>
                <w:szCs w:val="24"/>
              </w:rPr>
            </w:pPr>
          </w:p>
        </w:tc>
        <w:tc>
          <w:tcPr>
            <w:tcW w:w="6255" w:type="dxa"/>
          </w:tcPr>
          <w:p w14:paraId="4B1CA5C3" w14:textId="77777777" w:rsidR="00210A51" w:rsidRPr="004E11CA" w:rsidRDefault="00210A51" w:rsidP="00DD60EB">
            <w:pPr>
              <w:spacing w:after="0" w:line="240" w:lineRule="auto"/>
              <w:jc w:val="center"/>
              <w:rPr>
                <w:rFonts w:ascii="Times New Roman" w:hAnsi="Times New Roman" w:cs="Times New Roman"/>
                <w:sz w:val="24"/>
                <w:szCs w:val="24"/>
              </w:rPr>
            </w:pPr>
          </w:p>
        </w:tc>
        <w:tc>
          <w:tcPr>
            <w:tcW w:w="2551" w:type="dxa"/>
          </w:tcPr>
          <w:p w14:paraId="2510149D" w14:textId="77777777" w:rsidR="00210A51" w:rsidRPr="004E11CA" w:rsidRDefault="00210A51" w:rsidP="00DD60EB">
            <w:pPr>
              <w:spacing w:after="0" w:line="240" w:lineRule="auto"/>
              <w:jc w:val="center"/>
              <w:rPr>
                <w:rFonts w:ascii="Times New Roman" w:hAnsi="Times New Roman" w:cs="Times New Roman"/>
                <w:sz w:val="24"/>
                <w:szCs w:val="24"/>
              </w:rPr>
            </w:pPr>
          </w:p>
        </w:tc>
      </w:tr>
      <w:tr w:rsidR="00DD60EB" w:rsidRPr="004E11CA" w14:paraId="03CA6EE7" w14:textId="77777777" w:rsidTr="00DD60EB">
        <w:trPr>
          <w:trHeight w:val="288"/>
        </w:trPr>
        <w:tc>
          <w:tcPr>
            <w:tcW w:w="828" w:type="dxa"/>
          </w:tcPr>
          <w:p w14:paraId="3C980217" w14:textId="58F32FFD"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w:t>
            </w:r>
          </w:p>
        </w:tc>
        <w:tc>
          <w:tcPr>
            <w:tcW w:w="6255" w:type="dxa"/>
          </w:tcPr>
          <w:p w14:paraId="2E9505AC" w14:textId="77777777" w:rsidR="00DD60EB" w:rsidRPr="004E11CA" w:rsidRDefault="00DD60EB" w:rsidP="00DD60EB">
            <w:pPr>
              <w:spacing w:after="0" w:line="240" w:lineRule="auto"/>
              <w:jc w:val="center"/>
              <w:rPr>
                <w:rFonts w:ascii="Times New Roman" w:hAnsi="Times New Roman" w:cs="Times New Roman"/>
                <w:sz w:val="24"/>
                <w:szCs w:val="24"/>
              </w:rPr>
            </w:pPr>
          </w:p>
        </w:tc>
        <w:tc>
          <w:tcPr>
            <w:tcW w:w="2551" w:type="dxa"/>
          </w:tcPr>
          <w:p w14:paraId="26075EBE" w14:textId="77777777" w:rsidR="00DD60EB" w:rsidRPr="004E11CA" w:rsidRDefault="00DD60EB" w:rsidP="00DD60EB">
            <w:pPr>
              <w:spacing w:after="0" w:line="240" w:lineRule="auto"/>
              <w:jc w:val="center"/>
              <w:rPr>
                <w:rFonts w:ascii="Times New Roman" w:hAnsi="Times New Roman" w:cs="Times New Roman"/>
                <w:sz w:val="24"/>
                <w:szCs w:val="24"/>
              </w:rPr>
            </w:pPr>
          </w:p>
        </w:tc>
      </w:tr>
    </w:tbl>
    <w:p w14:paraId="080D3929" w14:textId="5E0507D8" w:rsidR="00DD60EB" w:rsidRPr="004E11CA" w:rsidRDefault="00DD60EB" w:rsidP="00DD60EB">
      <w:pPr>
        <w:ind w:left="720" w:right="28"/>
        <w:jc w:val="both"/>
        <w:rPr>
          <w:bCs/>
          <w:sz w:val="24"/>
          <w:szCs w:val="24"/>
        </w:rPr>
      </w:pPr>
    </w:p>
    <w:p w14:paraId="291A879A" w14:textId="77777777" w:rsidR="00DD60EB" w:rsidRPr="004E11CA" w:rsidRDefault="00DD60EB" w:rsidP="00EA56DB">
      <w:pPr>
        <w:spacing w:after="0" w:line="240" w:lineRule="auto"/>
        <w:ind w:right="28"/>
        <w:jc w:val="center"/>
        <w:rPr>
          <w:bCs/>
          <w:sz w:val="24"/>
          <w:szCs w:val="24"/>
        </w:rPr>
      </w:pPr>
      <w:r w:rsidRPr="004E11CA">
        <w:rPr>
          <w:bCs/>
          <w:sz w:val="24"/>
          <w:szCs w:val="24"/>
        </w:rPr>
        <w:t>_____________________________________________________________________</w:t>
      </w:r>
    </w:p>
    <w:p w14:paraId="79D0F87B" w14:textId="452FE79A" w:rsidR="00DD60EB" w:rsidRPr="004E11CA" w:rsidRDefault="00DD60EB" w:rsidP="00EA56DB">
      <w:pPr>
        <w:spacing w:after="0" w:line="240" w:lineRule="auto"/>
        <w:ind w:right="28"/>
        <w:jc w:val="center"/>
        <w:rPr>
          <w:rFonts w:ascii="Times New Roman" w:hAnsi="Times New Roman" w:cs="Times New Roman"/>
          <w:i/>
          <w:sz w:val="24"/>
          <w:szCs w:val="24"/>
        </w:rPr>
      </w:pPr>
      <w:r w:rsidRPr="004E11CA">
        <w:rPr>
          <w:rFonts w:ascii="Times New Roman" w:hAnsi="Times New Roman" w:cs="Times New Roman"/>
          <w:sz w:val="24"/>
          <w:szCs w:val="24"/>
        </w:rPr>
        <w:t>(</w:t>
      </w:r>
      <w:r w:rsidR="00210A51" w:rsidRPr="004E11CA">
        <w:rPr>
          <w:rFonts w:ascii="Times New Roman" w:hAnsi="Times New Roman" w:cs="Times New Roman"/>
          <w:i/>
          <w:sz w:val="24"/>
          <w:szCs w:val="24"/>
        </w:rPr>
        <w:t>T</w:t>
      </w:r>
      <w:r w:rsidRPr="004E11CA">
        <w:rPr>
          <w:rFonts w:ascii="Times New Roman" w:hAnsi="Times New Roman" w:cs="Times New Roman"/>
          <w:i/>
          <w:sz w:val="24"/>
          <w:szCs w:val="24"/>
        </w:rPr>
        <w:t>iekėjo arba jo įgalioto asmens vardas, pavardė, parašas</w:t>
      </w:r>
      <w:r w:rsidRPr="004E11CA">
        <w:rPr>
          <w:rFonts w:ascii="Times New Roman" w:hAnsi="Times New Roman" w:cs="Times New Roman"/>
          <w:sz w:val="24"/>
          <w:szCs w:val="24"/>
        </w:rPr>
        <w:t>)</w:t>
      </w:r>
      <w:r w:rsidR="0009325E" w:rsidRPr="004E11CA">
        <w:rPr>
          <w:rFonts w:ascii="Times New Roman" w:hAnsi="Times New Roman" w:cs="Times New Roman"/>
          <w:i/>
          <w:sz w:val="24"/>
          <w:szCs w:val="24"/>
        </w:rPr>
        <w:t xml:space="preserve"> A. V.</w:t>
      </w:r>
    </w:p>
    <w:p w14:paraId="773BAF63" w14:textId="77777777" w:rsidR="00592A74" w:rsidRPr="004E11CA" w:rsidRDefault="00592A74" w:rsidP="00592A74">
      <w:pPr>
        <w:rPr>
          <w:sz w:val="24"/>
          <w:szCs w:val="24"/>
        </w:rPr>
      </w:pPr>
    </w:p>
    <w:p w14:paraId="47C44F51" w14:textId="77777777" w:rsidR="00592A74" w:rsidRPr="004E11CA" w:rsidRDefault="00592A74" w:rsidP="00592A74">
      <w:pPr>
        <w:rPr>
          <w:sz w:val="24"/>
          <w:szCs w:val="24"/>
        </w:rPr>
        <w:sectPr w:rsidR="00592A74" w:rsidRPr="004E11CA" w:rsidSect="00445193">
          <w:headerReference w:type="even" r:id="rId14"/>
          <w:headerReference w:type="default" r:id="rId15"/>
          <w:pgSz w:w="11906" w:h="16838"/>
          <w:pgMar w:top="720" w:right="720" w:bottom="720" w:left="720" w:header="709" w:footer="709" w:gutter="0"/>
          <w:cols w:space="708"/>
          <w:docGrid w:linePitch="360"/>
        </w:sectPr>
      </w:pPr>
    </w:p>
    <w:p w14:paraId="747170CC" w14:textId="77777777"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lastRenderedPageBreak/>
        <w:t>UAB „Šalčininkų šilumos tinklai“</w:t>
      </w:r>
    </w:p>
    <w:p w14:paraId="58972400" w14:textId="027E5A9C" w:rsidR="00B70E20" w:rsidRPr="004E11CA" w:rsidRDefault="00B70E20" w:rsidP="00B70E20">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 xml:space="preserve">Aktyviosios elektros energijos pirkimas kintamais biržos įkainiais </w:t>
      </w:r>
    </w:p>
    <w:p w14:paraId="2BB64721" w14:textId="6DE46783"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Pirkimo dokumentų Priedas Nr.2</w:t>
      </w:r>
    </w:p>
    <w:p w14:paraId="73AF9D0E" w14:textId="77777777" w:rsidR="00183F0F" w:rsidRPr="004E11CA" w:rsidRDefault="00183F0F">
      <w:pPr>
        <w:rPr>
          <w:rFonts w:ascii="Times New Roman" w:hAnsi="Times New Roman" w:cs="Times New Roman"/>
          <w:sz w:val="24"/>
          <w:szCs w:val="24"/>
        </w:rPr>
      </w:pPr>
    </w:p>
    <w:p w14:paraId="4C62B6FC" w14:textId="77777777" w:rsidR="00C10014" w:rsidRPr="004E11CA" w:rsidRDefault="00C10014" w:rsidP="00C10014">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TECHNINĖ SPECIFIKACIJA</w:t>
      </w:r>
    </w:p>
    <w:p w14:paraId="0212D012" w14:textId="77777777" w:rsidR="00C10014" w:rsidRPr="004E11CA" w:rsidRDefault="00C10014" w:rsidP="00C10014">
      <w:pPr>
        <w:spacing w:after="0"/>
        <w:jc w:val="center"/>
        <w:rPr>
          <w:rFonts w:ascii="Times New Roman" w:hAnsi="Times New Roman" w:cs="Times New Roman"/>
          <w:sz w:val="24"/>
          <w:szCs w:val="24"/>
        </w:rPr>
      </w:pPr>
    </w:p>
    <w:p w14:paraId="6B626DBB" w14:textId="6A778965" w:rsidR="00592A74" w:rsidRPr="004E11CA" w:rsidRDefault="00C10014" w:rsidP="00C10014">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ELEKTROS ENERGIJOS PIRKIMAS</w:t>
      </w:r>
      <w:r w:rsidR="00240E6B" w:rsidRPr="004E11CA">
        <w:rPr>
          <w:rFonts w:ascii="Times New Roman" w:hAnsi="Times New Roman" w:cs="Times New Roman"/>
          <w:b/>
          <w:sz w:val="24"/>
          <w:szCs w:val="24"/>
        </w:rPr>
        <w:t xml:space="preserve"> KINTAMAIS BIRŽOS ĮKAINIAIS</w:t>
      </w:r>
    </w:p>
    <w:p w14:paraId="0E43DCB6" w14:textId="3C0CE01C" w:rsidR="00C10014" w:rsidRPr="004E11CA" w:rsidRDefault="00C10014" w:rsidP="00A652E7">
      <w:pPr>
        <w:spacing w:after="0"/>
        <w:jc w:val="both"/>
        <w:rPr>
          <w:rFonts w:ascii="Times New Roman" w:hAnsi="Times New Roman" w:cs="Times New Roman"/>
          <w:sz w:val="24"/>
          <w:szCs w:val="24"/>
        </w:rPr>
      </w:pPr>
    </w:p>
    <w:p w14:paraId="2FF4D0FD" w14:textId="18239AD2" w:rsidR="00E60909" w:rsidRPr="004E11CA" w:rsidRDefault="00C10014" w:rsidP="00422DAA">
      <w:pPr>
        <w:spacing w:after="0"/>
        <w:jc w:val="both"/>
        <w:rPr>
          <w:rFonts w:ascii="Times New Roman" w:hAnsi="Times New Roman" w:cs="Times New Roman"/>
          <w:sz w:val="24"/>
          <w:szCs w:val="24"/>
        </w:rPr>
      </w:pPr>
      <w:r w:rsidRPr="004E11CA">
        <w:rPr>
          <w:rFonts w:ascii="Times New Roman" w:hAnsi="Times New Roman" w:cs="Times New Roman"/>
          <w:sz w:val="24"/>
          <w:szCs w:val="24"/>
        </w:rPr>
        <w:t xml:space="preserve">UAB "Šalčininkų šilumos tinklai" (toliau </w:t>
      </w:r>
      <w:r w:rsidR="002A23AC" w:rsidRPr="004E11CA">
        <w:rPr>
          <w:rFonts w:ascii="Times New Roman" w:hAnsi="Times New Roman" w:cs="Times New Roman"/>
          <w:sz w:val="24"/>
          <w:szCs w:val="24"/>
        </w:rPr>
        <w:t xml:space="preserve">– </w:t>
      </w:r>
      <w:r w:rsidR="00422DAA" w:rsidRPr="004E11CA">
        <w:rPr>
          <w:rFonts w:ascii="Times New Roman" w:hAnsi="Times New Roman" w:cs="Times New Roman"/>
          <w:sz w:val="24"/>
          <w:szCs w:val="24"/>
        </w:rPr>
        <w:t>P</w:t>
      </w:r>
      <w:r w:rsidRPr="004E11CA">
        <w:rPr>
          <w:rFonts w:ascii="Times New Roman" w:hAnsi="Times New Roman" w:cs="Times New Roman"/>
          <w:sz w:val="24"/>
          <w:szCs w:val="24"/>
        </w:rPr>
        <w:t xml:space="preserve">erkančioji organizacija) </w:t>
      </w:r>
      <w:r w:rsidR="00422DAA" w:rsidRPr="004E11CA">
        <w:rPr>
          <w:rFonts w:ascii="Times New Roman" w:hAnsi="Times New Roman" w:cs="Times New Roman"/>
          <w:sz w:val="24"/>
          <w:szCs w:val="24"/>
        </w:rPr>
        <w:t xml:space="preserve">numato pirkti </w:t>
      </w:r>
      <w:r w:rsidR="00426704" w:rsidRPr="004E11CA">
        <w:rPr>
          <w:rFonts w:ascii="Times New Roman" w:hAnsi="Times New Roman" w:cs="Times New Roman"/>
          <w:sz w:val="24"/>
          <w:szCs w:val="24"/>
        </w:rPr>
        <w:t xml:space="preserve">aktyviąją </w:t>
      </w:r>
      <w:r w:rsidR="00422DAA" w:rsidRPr="004E11CA">
        <w:rPr>
          <w:rFonts w:ascii="Times New Roman" w:hAnsi="Times New Roman" w:cs="Times New Roman"/>
          <w:sz w:val="24"/>
          <w:szCs w:val="24"/>
        </w:rPr>
        <w:t xml:space="preserve">elektros energiją kintamais </w:t>
      </w:r>
      <w:r w:rsidR="00426704" w:rsidRPr="004E11CA">
        <w:rPr>
          <w:rFonts w:ascii="Times New Roman" w:hAnsi="Times New Roman" w:cs="Times New Roman"/>
          <w:sz w:val="24"/>
          <w:szCs w:val="24"/>
        </w:rPr>
        <w:t>Nord</w:t>
      </w:r>
      <w:r w:rsidR="00EA56DB" w:rsidRPr="004E11CA">
        <w:rPr>
          <w:rFonts w:ascii="Times New Roman" w:hAnsi="Times New Roman" w:cs="Times New Roman"/>
          <w:sz w:val="24"/>
          <w:szCs w:val="24"/>
        </w:rPr>
        <w:t xml:space="preserve"> </w:t>
      </w:r>
      <w:r w:rsidR="00426704" w:rsidRPr="004E11CA">
        <w:rPr>
          <w:rFonts w:ascii="Times New Roman" w:hAnsi="Times New Roman" w:cs="Times New Roman"/>
          <w:sz w:val="24"/>
          <w:szCs w:val="24"/>
        </w:rPr>
        <w:t>Pool AS</w:t>
      </w:r>
      <w:r w:rsidR="003E3B6D" w:rsidRPr="004E11CA">
        <w:rPr>
          <w:rFonts w:ascii="Times New Roman" w:hAnsi="Times New Roman" w:cs="Times New Roman"/>
          <w:sz w:val="24"/>
          <w:szCs w:val="24"/>
        </w:rPr>
        <w:t xml:space="preserve"> </w:t>
      </w:r>
      <w:r w:rsidR="00210A51" w:rsidRPr="004E11CA">
        <w:rPr>
          <w:rFonts w:ascii="Times New Roman" w:hAnsi="Times New Roman" w:cs="Times New Roman"/>
          <w:sz w:val="24"/>
          <w:szCs w:val="24"/>
        </w:rPr>
        <w:t>Lietuvos zon</w:t>
      </w:r>
      <w:r w:rsidR="00EC0B8E" w:rsidRPr="004E11CA">
        <w:rPr>
          <w:rFonts w:ascii="Times New Roman" w:hAnsi="Times New Roman" w:cs="Times New Roman"/>
          <w:sz w:val="24"/>
          <w:szCs w:val="24"/>
        </w:rPr>
        <w:t>os</w:t>
      </w:r>
      <w:r w:rsidR="00210A51" w:rsidRPr="004E11CA">
        <w:rPr>
          <w:rFonts w:ascii="Times New Roman" w:hAnsi="Times New Roman" w:cs="Times New Roman"/>
          <w:sz w:val="24"/>
          <w:szCs w:val="24"/>
        </w:rPr>
        <w:t xml:space="preserve"> </w:t>
      </w:r>
      <w:r w:rsidR="00422DAA" w:rsidRPr="004E11CA">
        <w:rPr>
          <w:rFonts w:ascii="Times New Roman" w:hAnsi="Times New Roman" w:cs="Times New Roman"/>
          <w:sz w:val="24"/>
          <w:szCs w:val="24"/>
        </w:rPr>
        <w:t xml:space="preserve">biržos kainomis. Preliminarūs kiekiai už paskutinius 12 mėnesių pateikti 1 lentelėje. Preliminarus perkamos elektros energijos kiekis – </w:t>
      </w:r>
      <w:r w:rsidR="00342219" w:rsidRPr="004E11CA">
        <w:rPr>
          <w:rFonts w:ascii="Times New Roman" w:hAnsi="Times New Roman" w:cs="Times New Roman"/>
          <w:sz w:val="24"/>
          <w:szCs w:val="24"/>
        </w:rPr>
        <w:t xml:space="preserve">1006200 </w:t>
      </w:r>
      <w:r w:rsidR="00422DAA" w:rsidRPr="004E11CA">
        <w:rPr>
          <w:rFonts w:ascii="Times New Roman" w:hAnsi="Times New Roman" w:cs="Times New Roman"/>
          <w:sz w:val="24"/>
          <w:szCs w:val="24"/>
        </w:rPr>
        <w:t xml:space="preserve">kWh </w:t>
      </w:r>
      <w:r w:rsidR="00BC449E" w:rsidRPr="004E11CA">
        <w:rPr>
          <w:rFonts w:ascii="Times New Roman" w:hAnsi="Times New Roman" w:cs="Times New Roman"/>
          <w:sz w:val="24"/>
          <w:szCs w:val="24"/>
        </w:rPr>
        <w:t xml:space="preserve">(suvartojimas gali svyruoti +/- 30% nuo preliminaraus kiekio). </w:t>
      </w:r>
      <w:r w:rsidR="001E2B4A" w:rsidRPr="004E11CA">
        <w:rPr>
          <w:rFonts w:ascii="Times New Roman" w:hAnsi="Times New Roman" w:cs="Times New Roman"/>
          <w:sz w:val="24"/>
          <w:szCs w:val="24"/>
        </w:rPr>
        <w:t>Perkančioji organizacija neįsipareigoja pirkti viso elektros energijos kiekio nurodyto 1 lentelėje. Faktiniai elektros energijos kiekiai bus perkami pagal Perkančiosios organizacijos poreikį.</w:t>
      </w:r>
    </w:p>
    <w:p w14:paraId="7A585925" w14:textId="5077DF60" w:rsidR="001E2B4A" w:rsidRPr="004E11CA" w:rsidRDefault="001E2B4A" w:rsidP="00422DAA">
      <w:pPr>
        <w:spacing w:after="0"/>
        <w:jc w:val="both"/>
        <w:rPr>
          <w:rFonts w:ascii="Times New Roman" w:hAnsi="Times New Roman" w:cs="Times New Roman"/>
          <w:sz w:val="24"/>
          <w:szCs w:val="24"/>
        </w:rPr>
      </w:pPr>
      <w:r w:rsidRPr="004E11CA">
        <w:rPr>
          <w:rFonts w:ascii="Times New Roman" w:hAnsi="Times New Roman" w:cs="Times New Roman"/>
          <w:sz w:val="24"/>
          <w:szCs w:val="24"/>
        </w:rPr>
        <w:t xml:space="preserve">Tikslesnę informaciją apie Perkančiosios organizacijos suvartojimą galima rasti </w:t>
      </w:r>
      <w:r w:rsidR="00210A51" w:rsidRPr="004E11CA">
        <w:rPr>
          <w:rFonts w:ascii="Times New Roman" w:hAnsi="Times New Roman" w:cs="Times New Roman"/>
          <w:sz w:val="24"/>
          <w:szCs w:val="24"/>
        </w:rPr>
        <w:t xml:space="preserve">AB </w:t>
      </w:r>
      <w:r w:rsidRPr="004E11CA">
        <w:rPr>
          <w:rFonts w:ascii="Times New Roman" w:hAnsi="Times New Roman" w:cs="Times New Roman"/>
          <w:sz w:val="24"/>
          <w:szCs w:val="24"/>
        </w:rPr>
        <w:t>ESO Data Hub.</w:t>
      </w:r>
      <w:r w:rsidR="003E3B6D" w:rsidRPr="004E11CA">
        <w:rPr>
          <w:rFonts w:ascii="Times New Roman" w:hAnsi="Times New Roman" w:cs="Times New Roman"/>
          <w:sz w:val="24"/>
          <w:szCs w:val="24"/>
        </w:rPr>
        <w:t xml:space="preserve"> Jeigu informacija nebus pasiekiama, prašome informuoti el. paštu </w:t>
      </w:r>
      <w:hyperlink r:id="rId16" w:history="1">
        <w:r w:rsidR="003E3B6D" w:rsidRPr="004E11CA">
          <w:rPr>
            <w:rStyle w:val="Hyperlink"/>
            <w:rFonts w:ascii="Times New Roman" w:hAnsi="Times New Roman" w:cs="Times New Roman"/>
            <w:sz w:val="24"/>
            <w:szCs w:val="24"/>
          </w:rPr>
          <w:t>info@salcininkust.lt</w:t>
        </w:r>
      </w:hyperlink>
      <w:r w:rsidR="003E3B6D" w:rsidRPr="004E11CA">
        <w:rPr>
          <w:rFonts w:ascii="Times New Roman" w:hAnsi="Times New Roman" w:cs="Times New Roman"/>
          <w:sz w:val="24"/>
          <w:szCs w:val="24"/>
        </w:rPr>
        <w:t>.</w:t>
      </w:r>
    </w:p>
    <w:p w14:paraId="3E839BB8" w14:textId="77777777" w:rsidR="00C10014" w:rsidRPr="004E11CA" w:rsidRDefault="00C10014" w:rsidP="00C10014">
      <w:pPr>
        <w:spacing w:after="0"/>
        <w:jc w:val="center"/>
        <w:rPr>
          <w:rFonts w:ascii="Times New Roman" w:hAnsi="Times New Roman" w:cs="Times New Roman"/>
          <w:sz w:val="24"/>
          <w:szCs w:val="24"/>
        </w:rPr>
      </w:pPr>
    </w:p>
    <w:p w14:paraId="3C4A8041" w14:textId="10AFACC4" w:rsidR="00C10014" w:rsidRPr="004E11CA" w:rsidRDefault="00C10014" w:rsidP="00C10014">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REIKALAVIMAI ELEKTROS ENERGIJOS TIEKIMUI</w:t>
      </w:r>
    </w:p>
    <w:p w14:paraId="54FE6DF5" w14:textId="2734D1CB" w:rsidR="00C10014" w:rsidRPr="004E11CA" w:rsidRDefault="00C10014" w:rsidP="00422DAA">
      <w:pPr>
        <w:spacing w:after="0"/>
        <w:jc w:val="both"/>
        <w:rPr>
          <w:rFonts w:ascii="Times New Roman" w:hAnsi="Times New Roman" w:cs="Times New Roman"/>
          <w:sz w:val="24"/>
          <w:szCs w:val="24"/>
        </w:rPr>
      </w:pPr>
      <w:r w:rsidRPr="004E11CA">
        <w:rPr>
          <w:rFonts w:ascii="Times New Roman" w:hAnsi="Times New Roman" w:cs="Times New Roman"/>
          <w:sz w:val="24"/>
          <w:szCs w:val="24"/>
        </w:rPr>
        <w:t>Orientaciniai elektros energijos poreikiai planuojami 202</w:t>
      </w:r>
      <w:r w:rsidR="00155066">
        <w:rPr>
          <w:rFonts w:ascii="Times New Roman" w:hAnsi="Times New Roman" w:cs="Times New Roman"/>
          <w:sz w:val="24"/>
          <w:szCs w:val="24"/>
        </w:rPr>
        <w:t>2</w:t>
      </w:r>
      <w:r w:rsidRPr="004E11CA">
        <w:rPr>
          <w:rFonts w:ascii="Times New Roman" w:hAnsi="Times New Roman" w:cs="Times New Roman"/>
          <w:sz w:val="24"/>
          <w:szCs w:val="24"/>
        </w:rPr>
        <w:t xml:space="preserve"> metams</w:t>
      </w:r>
      <w:r w:rsidR="00422DAA" w:rsidRPr="004E11CA">
        <w:rPr>
          <w:rFonts w:ascii="Times New Roman" w:hAnsi="Times New Roman" w:cs="Times New Roman"/>
          <w:sz w:val="24"/>
          <w:szCs w:val="24"/>
        </w:rPr>
        <w:t>.</w:t>
      </w:r>
    </w:p>
    <w:p w14:paraId="21E98735" w14:textId="254885B0" w:rsidR="00E754AE" w:rsidRPr="004E11CA" w:rsidRDefault="00E754AE" w:rsidP="00A652E7">
      <w:pPr>
        <w:spacing w:after="0"/>
        <w:jc w:val="both"/>
        <w:rPr>
          <w:rFonts w:ascii="Times New Roman" w:hAnsi="Times New Roman" w:cs="Times New Roman"/>
          <w:sz w:val="24"/>
          <w:szCs w:val="24"/>
        </w:rPr>
      </w:pPr>
    </w:p>
    <w:p w14:paraId="6A3D76B2" w14:textId="3FED7325" w:rsidR="00E754AE" w:rsidRPr="004E11CA" w:rsidRDefault="00E754AE" w:rsidP="00EA56DB">
      <w:pPr>
        <w:spacing w:after="0"/>
        <w:jc w:val="right"/>
        <w:rPr>
          <w:rFonts w:ascii="Times New Roman" w:hAnsi="Times New Roman" w:cs="Times New Roman"/>
          <w:i/>
          <w:iCs/>
          <w:sz w:val="24"/>
          <w:szCs w:val="24"/>
        </w:rPr>
      </w:pPr>
      <w:r w:rsidRPr="004E11CA">
        <w:rPr>
          <w:rFonts w:ascii="Times New Roman" w:hAnsi="Times New Roman" w:cs="Times New Roman"/>
          <w:i/>
          <w:iCs/>
          <w:sz w:val="24"/>
          <w:szCs w:val="24"/>
        </w:rPr>
        <w:t>1 lentelė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062"/>
        <w:gridCol w:w="6671"/>
      </w:tblGrid>
      <w:tr w:rsidR="00E754AE" w:rsidRPr="004E11CA" w14:paraId="7B658C2D" w14:textId="77777777" w:rsidTr="00354AC8">
        <w:trPr>
          <w:trHeight w:val="350"/>
        </w:trPr>
        <w:tc>
          <w:tcPr>
            <w:tcW w:w="0" w:type="auto"/>
            <w:vAlign w:val="center"/>
          </w:tcPr>
          <w:p w14:paraId="60C6AF59" w14:textId="77777777" w:rsidR="00E754AE" w:rsidRPr="004E11CA" w:rsidRDefault="00E754AE" w:rsidP="00354AC8">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Eil. Nr.</w:t>
            </w:r>
          </w:p>
        </w:tc>
        <w:tc>
          <w:tcPr>
            <w:tcW w:w="0" w:type="auto"/>
            <w:vAlign w:val="center"/>
          </w:tcPr>
          <w:p w14:paraId="4141D527" w14:textId="77777777" w:rsidR="00E754AE" w:rsidRPr="004E11CA" w:rsidRDefault="00E754AE" w:rsidP="00354AC8">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Vartojimo periodas</w:t>
            </w:r>
          </w:p>
        </w:tc>
        <w:tc>
          <w:tcPr>
            <w:tcW w:w="6671" w:type="dxa"/>
            <w:tcBorders>
              <w:bottom w:val="nil"/>
            </w:tcBorders>
            <w:vAlign w:val="center"/>
          </w:tcPr>
          <w:p w14:paraId="159B219F" w14:textId="1316E09D" w:rsidR="00E754AE" w:rsidRPr="004E11CA" w:rsidRDefault="00E754AE" w:rsidP="00354AC8">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Planuojamas preliminarus elektros energijos poreikis, kWh</w:t>
            </w:r>
          </w:p>
        </w:tc>
      </w:tr>
      <w:tr w:rsidR="00223832" w:rsidRPr="004E11CA" w14:paraId="5323139D" w14:textId="77777777" w:rsidTr="00354AC8">
        <w:tc>
          <w:tcPr>
            <w:tcW w:w="0" w:type="auto"/>
            <w:vAlign w:val="center"/>
          </w:tcPr>
          <w:p w14:paraId="01BF9C21"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p>
        </w:tc>
        <w:tc>
          <w:tcPr>
            <w:tcW w:w="0" w:type="auto"/>
            <w:vAlign w:val="center"/>
          </w:tcPr>
          <w:p w14:paraId="2ED5422E" w14:textId="219AA3A8"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sausis</w:t>
            </w:r>
          </w:p>
        </w:tc>
        <w:tc>
          <w:tcPr>
            <w:tcW w:w="6671" w:type="dxa"/>
            <w:vAlign w:val="center"/>
          </w:tcPr>
          <w:p w14:paraId="4658AE49" w14:textId="448534A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40000</w:t>
            </w:r>
          </w:p>
        </w:tc>
      </w:tr>
      <w:tr w:rsidR="00223832" w:rsidRPr="004E11CA" w14:paraId="1604D3A4" w14:textId="77777777" w:rsidTr="00354AC8">
        <w:tc>
          <w:tcPr>
            <w:tcW w:w="0" w:type="auto"/>
            <w:vAlign w:val="center"/>
          </w:tcPr>
          <w:p w14:paraId="03B459DC"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2</w:t>
            </w:r>
          </w:p>
        </w:tc>
        <w:tc>
          <w:tcPr>
            <w:tcW w:w="0" w:type="auto"/>
            <w:vAlign w:val="center"/>
          </w:tcPr>
          <w:p w14:paraId="38E80F02" w14:textId="4541D597"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vasaris</w:t>
            </w:r>
          </w:p>
        </w:tc>
        <w:tc>
          <w:tcPr>
            <w:tcW w:w="6671" w:type="dxa"/>
            <w:vAlign w:val="center"/>
          </w:tcPr>
          <w:p w14:paraId="3994A182" w14:textId="09ABE36A"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41000</w:t>
            </w:r>
          </w:p>
        </w:tc>
      </w:tr>
      <w:tr w:rsidR="00223832" w:rsidRPr="004E11CA" w14:paraId="789A5053" w14:textId="77777777" w:rsidTr="00354AC8">
        <w:tc>
          <w:tcPr>
            <w:tcW w:w="0" w:type="auto"/>
            <w:vAlign w:val="center"/>
          </w:tcPr>
          <w:p w14:paraId="52380522"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3</w:t>
            </w:r>
          </w:p>
        </w:tc>
        <w:tc>
          <w:tcPr>
            <w:tcW w:w="0" w:type="auto"/>
            <w:vAlign w:val="center"/>
          </w:tcPr>
          <w:p w14:paraId="4A29B8ED" w14:textId="22402004"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kovas</w:t>
            </w:r>
          </w:p>
        </w:tc>
        <w:tc>
          <w:tcPr>
            <w:tcW w:w="6671" w:type="dxa"/>
            <w:vAlign w:val="center"/>
          </w:tcPr>
          <w:p w14:paraId="3DA83231" w14:textId="11191060"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33000</w:t>
            </w:r>
          </w:p>
        </w:tc>
      </w:tr>
      <w:tr w:rsidR="00223832" w:rsidRPr="004E11CA" w14:paraId="5D1F7CC2" w14:textId="77777777" w:rsidTr="00354AC8">
        <w:tc>
          <w:tcPr>
            <w:tcW w:w="0" w:type="auto"/>
            <w:vAlign w:val="center"/>
          </w:tcPr>
          <w:p w14:paraId="530867C7"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4</w:t>
            </w:r>
          </w:p>
        </w:tc>
        <w:tc>
          <w:tcPr>
            <w:tcW w:w="0" w:type="auto"/>
            <w:vAlign w:val="center"/>
          </w:tcPr>
          <w:p w14:paraId="04821F3A" w14:textId="0995DAF7"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balandis</w:t>
            </w:r>
          </w:p>
        </w:tc>
        <w:tc>
          <w:tcPr>
            <w:tcW w:w="6671" w:type="dxa"/>
            <w:vAlign w:val="center"/>
          </w:tcPr>
          <w:p w14:paraId="0EF4B70F" w14:textId="54FDF006"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22000</w:t>
            </w:r>
          </w:p>
        </w:tc>
      </w:tr>
      <w:tr w:rsidR="00223832" w:rsidRPr="004E11CA" w14:paraId="58BDFB3F" w14:textId="77777777" w:rsidTr="00354AC8">
        <w:tc>
          <w:tcPr>
            <w:tcW w:w="0" w:type="auto"/>
            <w:vAlign w:val="center"/>
          </w:tcPr>
          <w:p w14:paraId="1C02152A"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5</w:t>
            </w:r>
          </w:p>
        </w:tc>
        <w:tc>
          <w:tcPr>
            <w:tcW w:w="0" w:type="auto"/>
            <w:vAlign w:val="center"/>
          </w:tcPr>
          <w:p w14:paraId="16F2BB4F" w14:textId="2CEDFC29"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gegužė</w:t>
            </w:r>
          </w:p>
        </w:tc>
        <w:tc>
          <w:tcPr>
            <w:tcW w:w="6671" w:type="dxa"/>
            <w:vAlign w:val="center"/>
          </w:tcPr>
          <w:p w14:paraId="79089160" w14:textId="40EF6C8A"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52000</w:t>
            </w:r>
          </w:p>
        </w:tc>
      </w:tr>
      <w:tr w:rsidR="00223832" w:rsidRPr="004E11CA" w14:paraId="4919EAB9" w14:textId="77777777" w:rsidTr="00354AC8">
        <w:tc>
          <w:tcPr>
            <w:tcW w:w="0" w:type="auto"/>
            <w:vAlign w:val="center"/>
          </w:tcPr>
          <w:p w14:paraId="0B5C84F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6</w:t>
            </w:r>
          </w:p>
        </w:tc>
        <w:tc>
          <w:tcPr>
            <w:tcW w:w="0" w:type="auto"/>
            <w:vAlign w:val="center"/>
          </w:tcPr>
          <w:p w14:paraId="7765D2D7" w14:textId="3C23B416"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birželis</w:t>
            </w:r>
          </w:p>
        </w:tc>
        <w:tc>
          <w:tcPr>
            <w:tcW w:w="6671" w:type="dxa"/>
            <w:vAlign w:val="center"/>
          </w:tcPr>
          <w:p w14:paraId="18567D84" w14:textId="40C0948C"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50000</w:t>
            </w:r>
          </w:p>
        </w:tc>
      </w:tr>
      <w:tr w:rsidR="00223832" w:rsidRPr="004E11CA" w14:paraId="7AE6D07F" w14:textId="77777777" w:rsidTr="00354AC8">
        <w:tc>
          <w:tcPr>
            <w:tcW w:w="0" w:type="auto"/>
            <w:vAlign w:val="center"/>
          </w:tcPr>
          <w:p w14:paraId="024E96C6"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7</w:t>
            </w:r>
          </w:p>
        </w:tc>
        <w:tc>
          <w:tcPr>
            <w:tcW w:w="0" w:type="auto"/>
            <w:vAlign w:val="center"/>
          </w:tcPr>
          <w:p w14:paraId="1BFADC0F" w14:textId="370F8F8F"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liepa</w:t>
            </w:r>
          </w:p>
        </w:tc>
        <w:tc>
          <w:tcPr>
            <w:tcW w:w="6671" w:type="dxa"/>
            <w:vAlign w:val="center"/>
          </w:tcPr>
          <w:p w14:paraId="01D8F2CA" w14:textId="6B032C7A"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4</w:t>
            </w:r>
            <w:r>
              <w:rPr>
                <w:rFonts w:ascii="Times New Roman" w:hAnsi="Times New Roman" w:cs="Times New Roman"/>
                <w:sz w:val="24"/>
                <w:szCs w:val="24"/>
              </w:rPr>
              <w:t>5000</w:t>
            </w:r>
          </w:p>
        </w:tc>
      </w:tr>
      <w:tr w:rsidR="00223832" w:rsidRPr="004E11CA" w14:paraId="2C1CE757" w14:textId="77777777" w:rsidTr="00354AC8">
        <w:tc>
          <w:tcPr>
            <w:tcW w:w="0" w:type="auto"/>
            <w:vAlign w:val="center"/>
          </w:tcPr>
          <w:p w14:paraId="03D9A349"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8</w:t>
            </w:r>
          </w:p>
        </w:tc>
        <w:tc>
          <w:tcPr>
            <w:tcW w:w="0" w:type="auto"/>
            <w:vAlign w:val="center"/>
          </w:tcPr>
          <w:p w14:paraId="4F59D766" w14:textId="73CE21C1"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rugpjūtis</w:t>
            </w:r>
          </w:p>
        </w:tc>
        <w:tc>
          <w:tcPr>
            <w:tcW w:w="6671" w:type="dxa"/>
            <w:vAlign w:val="center"/>
          </w:tcPr>
          <w:p w14:paraId="44A94084" w14:textId="45F1D66F"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46000</w:t>
            </w:r>
          </w:p>
        </w:tc>
      </w:tr>
      <w:tr w:rsidR="00223832" w:rsidRPr="004E11CA" w14:paraId="5422739B" w14:textId="77777777" w:rsidTr="00354AC8">
        <w:tc>
          <w:tcPr>
            <w:tcW w:w="0" w:type="auto"/>
            <w:vAlign w:val="center"/>
          </w:tcPr>
          <w:p w14:paraId="6BE3B0D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9</w:t>
            </w:r>
          </w:p>
        </w:tc>
        <w:tc>
          <w:tcPr>
            <w:tcW w:w="0" w:type="auto"/>
            <w:vAlign w:val="center"/>
          </w:tcPr>
          <w:p w14:paraId="1904502C" w14:textId="69BC3AC3"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rugsėjis</w:t>
            </w:r>
          </w:p>
        </w:tc>
        <w:tc>
          <w:tcPr>
            <w:tcW w:w="6671" w:type="dxa"/>
            <w:vAlign w:val="center"/>
          </w:tcPr>
          <w:p w14:paraId="55846BA5" w14:textId="75272DE4"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46000</w:t>
            </w:r>
          </w:p>
        </w:tc>
      </w:tr>
      <w:tr w:rsidR="00223832" w:rsidRPr="004E11CA" w14:paraId="728BBD09" w14:textId="77777777" w:rsidTr="00354AC8">
        <w:tc>
          <w:tcPr>
            <w:tcW w:w="0" w:type="auto"/>
            <w:vAlign w:val="center"/>
          </w:tcPr>
          <w:p w14:paraId="48B9D2E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10</w:t>
            </w:r>
          </w:p>
        </w:tc>
        <w:tc>
          <w:tcPr>
            <w:tcW w:w="0" w:type="auto"/>
            <w:vAlign w:val="center"/>
          </w:tcPr>
          <w:p w14:paraId="1BDCE0B4" w14:textId="7B1888F9"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spalis</w:t>
            </w:r>
          </w:p>
        </w:tc>
        <w:tc>
          <w:tcPr>
            <w:tcW w:w="6671" w:type="dxa"/>
            <w:vAlign w:val="center"/>
          </w:tcPr>
          <w:p w14:paraId="03A52BBE" w14:textId="774BB01D"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81000</w:t>
            </w:r>
          </w:p>
        </w:tc>
      </w:tr>
      <w:tr w:rsidR="00223832" w:rsidRPr="004E11CA" w14:paraId="025CDDBF" w14:textId="77777777" w:rsidTr="00354AC8">
        <w:tc>
          <w:tcPr>
            <w:tcW w:w="0" w:type="auto"/>
            <w:vAlign w:val="center"/>
          </w:tcPr>
          <w:p w14:paraId="75DFF821"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11</w:t>
            </w:r>
          </w:p>
        </w:tc>
        <w:tc>
          <w:tcPr>
            <w:tcW w:w="0" w:type="auto"/>
            <w:vAlign w:val="center"/>
          </w:tcPr>
          <w:p w14:paraId="2C3EFF8D" w14:textId="2DB04BE3" w:rsidR="00223832" w:rsidRPr="004E11CA" w:rsidRDefault="00223832" w:rsidP="00223832">
            <w:pPr>
              <w:spacing w:after="0"/>
              <w:rPr>
                <w:rFonts w:ascii="Times New Roman" w:hAnsi="Times New Roman" w:cs="Times New Roman"/>
                <w:sz w:val="24"/>
                <w:szCs w:val="24"/>
              </w:rPr>
            </w:pPr>
            <w:r w:rsidRPr="004E11CA">
              <w:rPr>
                <w:rFonts w:ascii="Times New Roman" w:hAnsi="Times New Roman" w:cs="Times New Roman"/>
                <w:sz w:val="24"/>
                <w:szCs w:val="24"/>
              </w:rPr>
              <w:t>20</w:t>
            </w:r>
            <w:r>
              <w:rPr>
                <w:rFonts w:ascii="Times New Roman" w:hAnsi="Times New Roman" w:cs="Times New Roman"/>
                <w:sz w:val="24"/>
                <w:szCs w:val="24"/>
              </w:rPr>
              <w:t xml:space="preserve">22 </w:t>
            </w:r>
            <w:r w:rsidRPr="004E11CA">
              <w:rPr>
                <w:rFonts w:ascii="Times New Roman" w:hAnsi="Times New Roman" w:cs="Times New Roman"/>
                <w:sz w:val="24"/>
                <w:szCs w:val="24"/>
              </w:rPr>
              <w:t>lapkritis</w:t>
            </w:r>
          </w:p>
        </w:tc>
        <w:tc>
          <w:tcPr>
            <w:tcW w:w="6671" w:type="dxa"/>
            <w:vAlign w:val="center"/>
          </w:tcPr>
          <w:p w14:paraId="07DE9DEA" w14:textId="5EBE91C0"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000</w:t>
            </w:r>
          </w:p>
        </w:tc>
      </w:tr>
      <w:tr w:rsidR="00223832" w:rsidRPr="004E11CA" w14:paraId="140DFC4E" w14:textId="77777777" w:rsidTr="00354AC8">
        <w:tc>
          <w:tcPr>
            <w:tcW w:w="0" w:type="auto"/>
            <w:vAlign w:val="center"/>
          </w:tcPr>
          <w:p w14:paraId="3FB3A3A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12</w:t>
            </w:r>
          </w:p>
        </w:tc>
        <w:tc>
          <w:tcPr>
            <w:tcW w:w="0" w:type="auto"/>
            <w:vAlign w:val="center"/>
          </w:tcPr>
          <w:p w14:paraId="699A3182" w14:textId="6884718B" w:rsidR="00223832" w:rsidRPr="004E11CA" w:rsidRDefault="00223832" w:rsidP="00223832">
            <w:pPr>
              <w:spacing w:after="0"/>
              <w:rPr>
                <w:rFonts w:ascii="Times New Roman" w:hAnsi="Times New Roman" w:cs="Times New Roman"/>
                <w:sz w:val="24"/>
                <w:szCs w:val="24"/>
              </w:rPr>
            </w:pPr>
            <w:r w:rsidRPr="004E11CA">
              <w:rPr>
                <w:rFonts w:ascii="Times New Roman" w:hAnsi="Times New Roman" w:cs="Times New Roman"/>
                <w:sz w:val="24"/>
                <w:szCs w:val="24"/>
              </w:rPr>
              <w:t>20</w:t>
            </w:r>
            <w:r>
              <w:rPr>
                <w:rFonts w:ascii="Times New Roman" w:hAnsi="Times New Roman" w:cs="Times New Roman"/>
                <w:sz w:val="24"/>
                <w:szCs w:val="24"/>
              </w:rPr>
              <w:t xml:space="preserve">22 </w:t>
            </w:r>
            <w:r w:rsidRPr="004E11CA">
              <w:rPr>
                <w:rFonts w:ascii="Times New Roman" w:hAnsi="Times New Roman" w:cs="Times New Roman"/>
                <w:sz w:val="24"/>
                <w:szCs w:val="24"/>
              </w:rPr>
              <w:t>gruodis</w:t>
            </w:r>
          </w:p>
        </w:tc>
        <w:tc>
          <w:tcPr>
            <w:tcW w:w="6671" w:type="dxa"/>
            <w:vAlign w:val="center"/>
          </w:tcPr>
          <w:p w14:paraId="5B6A3206" w14:textId="6F62D6A8"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9</w:t>
            </w:r>
            <w:r>
              <w:rPr>
                <w:rFonts w:ascii="Times New Roman" w:hAnsi="Times New Roman" w:cs="Times New Roman"/>
                <w:sz w:val="24"/>
                <w:szCs w:val="24"/>
              </w:rPr>
              <w:t>000</w:t>
            </w:r>
          </w:p>
        </w:tc>
      </w:tr>
      <w:tr w:rsidR="00223832" w:rsidRPr="004E11CA" w14:paraId="5C22273F" w14:textId="77777777" w:rsidTr="00354AC8">
        <w:tc>
          <w:tcPr>
            <w:tcW w:w="0" w:type="auto"/>
            <w:gridSpan w:val="2"/>
            <w:vAlign w:val="center"/>
          </w:tcPr>
          <w:p w14:paraId="7794F3EE" w14:textId="77777777" w:rsidR="00223832" w:rsidRPr="004E11CA" w:rsidRDefault="00223832" w:rsidP="00223832">
            <w:pPr>
              <w:spacing w:after="0"/>
              <w:jc w:val="right"/>
              <w:rPr>
                <w:rFonts w:ascii="Times New Roman" w:hAnsi="Times New Roman" w:cs="Times New Roman"/>
                <w:sz w:val="24"/>
                <w:szCs w:val="24"/>
              </w:rPr>
            </w:pPr>
            <w:r w:rsidRPr="004E11CA">
              <w:rPr>
                <w:rFonts w:ascii="Times New Roman" w:hAnsi="Times New Roman" w:cs="Times New Roman"/>
                <w:b/>
                <w:sz w:val="24"/>
                <w:szCs w:val="24"/>
              </w:rPr>
              <w:t>Iš viso:</w:t>
            </w:r>
          </w:p>
        </w:tc>
        <w:tc>
          <w:tcPr>
            <w:tcW w:w="6671" w:type="dxa"/>
            <w:vAlign w:val="center"/>
          </w:tcPr>
          <w:p w14:paraId="285EE920" w14:textId="69FD1245" w:rsidR="00223832" w:rsidRPr="004E11CA" w:rsidRDefault="00223832" w:rsidP="00223832">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1</w:t>
            </w:r>
            <w:r>
              <w:rPr>
                <w:rFonts w:ascii="Times New Roman" w:hAnsi="Times New Roman" w:cs="Times New Roman"/>
                <w:b/>
                <w:bCs/>
                <w:sz w:val="24"/>
                <w:szCs w:val="24"/>
              </w:rPr>
              <w:t>1200</w:t>
            </w:r>
            <w:r w:rsidRPr="004E11CA">
              <w:rPr>
                <w:rFonts w:ascii="Times New Roman" w:hAnsi="Times New Roman" w:cs="Times New Roman"/>
                <w:b/>
                <w:bCs/>
                <w:sz w:val="24"/>
                <w:szCs w:val="24"/>
              </w:rPr>
              <w:t>00 kWh</w:t>
            </w:r>
          </w:p>
        </w:tc>
      </w:tr>
    </w:tbl>
    <w:p w14:paraId="3938378C" w14:textId="694B91DC" w:rsidR="00422DAA" w:rsidRPr="004E11CA" w:rsidRDefault="00422DAA" w:rsidP="00EA56DB">
      <w:pPr>
        <w:spacing w:after="0"/>
        <w:rPr>
          <w:rFonts w:ascii="Times New Roman" w:hAnsi="Times New Roman" w:cs="Times New Roman"/>
          <w:i/>
          <w:iCs/>
          <w:sz w:val="24"/>
          <w:szCs w:val="24"/>
        </w:rPr>
      </w:pPr>
    </w:p>
    <w:p w14:paraId="71D6E95B" w14:textId="3C6732E6" w:rsidR="00C10014" w:rsidRPr="004E11CA" w:rsidRDefault="00C10014" w:rsidP="00EA56DB">
      <w:pPr>
        <w:pStyle w:val="ListParagraph"/>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Tiekiamos elektros energijos kokybė ir kiti parametrai turi atitikti galiojančius Lietuvos Respublikos ir Europos sąjungos standartus ir kitų galiojančių teis</w:t>
      </w:r>
      <w:r w:rsidR="00372EF0" w:rsidRPr="004E11CA">
        <w:rPr>
          <w:rFonts w:ascii="Times New Roman" w:hAnsi="Times New Roman" w:cs="Times New Roman"/>
          <w:sz w:val="24"/>
          <w:szCs w:val="24"/>
        </w:rPr>
        <w:t>ės</w:t>
      </w:r>
      <w:r w:rsidRPr="004E11CA">
        <w:rPr>
          <w:rFonts w:ascii="Times New Roman" w:hAnsi="Times New Roman" w:cs="Times New Roman"/>
          <w:sz w:val="24"/>
          <w:szCs w:val="24"/>
        </w:rPr>
        <w:t xml:space="preserve"> aktų reikalavimus.</w:t>
      </w:r>
    </w:p>
    <w:p w14:paraId="5CC3487C" w14:textId="00AD8534" w:rsidR="00C10014" w:rsidRPr="004E11CA" w:rsidRDefault="00C10014" w:rsidP="00EA56DB">
      <w:pPr>
        <w:pStyle w:val="ListParagraph"/>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Tiekėjas turi užtikrinti nenutrūkstamą elektros energijos tiekimą 12 mėnesių po pirkimo sutarties įsigaliojimo.</w:t>
      </w:r>
    </w:p>
    <w:p w14:paraId="1BDBD8A9" w14:textId="28F72722" w:rsidR="006667B9" w:rsidRPr="004E11CA" w:rsidRDefault="006667B9" w:rsidP="00EA56DB">
      <w:pPr>
        <w:pStyle w:val="ListParagraph"/>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Suvartotos elektros energijos ataskaitinis laikotarpis – vienas kalendorinis mėnuo. Pateiktos energijos</w:t>
      </w:r>
      <w:r w:rsidR="00EA56DB" w:rsidRPr="004E11CA">
        <w:rPr>
          <w:rFonts w:ascii="Times New Roman" w:hAnsi="Times New Roman" w:cs="Times New Roman"/>
          <w:sz w:val="24"/>
          <w:szCs w:val="24"/>
        </w:rPr>
        <w:t xml:space="preserve"> </w:t>
      </w:r>
      <w:r w:rsidRPr="004E11CA">
        <w:rPr>
          <w:rFonts w:ascii="Times New Roman" w:hAnsi="Times New Roman" w:cs="Times New Roman"/>
          <w:sz w:val="24"/>
          <w:szCs w:val="24"/>
        </w:rPr>
        <w:t>kiekis yra nustatomas pagal apskaitos prietaisų rodmenis.</w:t>
      </w:r>
    </w:p>
    <w:p w14:paraId="14FE0959" w14:textId="2CA509B6" w:rsidR="006667B9" w:rsidRPr="004E11CA" w:rsidRDefault="006667B9" w:rsidP="00EA56DB">
      <w:pPr>
        <w:pStyle w:val="ListParagraph"/>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Elektros energijos balansavimo paslaugą atlieka Tiekėjas.</w:t>
      </w:r>
    </w:p>
    <w:p w14:paraId="52725419" w14:textId="0CEC98BA" w:rsidR="00EA56DB" w:rsidRPr="004E11CA" w:rsidRDefault="00EA56DB" w:rsidP="00EA56DB">
      <w:pPr>
        <w:pStyle w:val="ListParagraph"/>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Sutarties terminas – kaip numatyta pirkimo dokumentuose.</w:t>
      </w:r>
    </w:p>
    <w:p w14:paraId="67539EB3" w14:textId="4AC9BE72" w:rsidR="00A72700" w:rsidRPr="004E11CA" w:rsidRDefault="00A72700" w:rsidP="00A72700">
      <w:pPr>
        <w:spacing w:after="0"/>
        <w:jc w:val="both"/>
        <w:rPr>
          <w:rFonts w:ascii="Times New Roman" w:hAnsi="Times New Roman" w:cs="Times New Roman"/>
          <w:sz w:val="24"/>
          <w:szCs w:val="24"/>
        </w:rPr>
      </w:pPr>
    </w:p>
    <w:p w14:paraId="4ABED8B9" w14:textId="0D424778" w:rsidR="00EF1BED" w:rsidRPr="004E11CA" w:rsidRDefault="00EF1BED">
      <w:pPr>
        <w:rPr>
          <w:rFonts w:ascii="Times New Roman" w:hAnsi="Times New Roman" w:cs="Times New Roman"/>
          <w:sz w:val="24"/>
          <w:szCs w:val="24"/>
        </w:rPr>
      </w:pPr>
      <w:r w:rsidRPr="004E11CA">
        <w:rPr>
          <w:rFonts w:ascii="Times New Roman" w:hAnsi="Times New Roman" w:cs="Times New Roman"/>
          <w:sz w:val="24"/>
          <w:szCs w:val="24"/>
        </w:rPr>
        <w:lastRenderedPageBreak/>
        <w:br w:type="page"/>
      </w:r>
    </w:p>
    <w:p w14:paraId="0EB558EC" w14:textId="77777777" w:rsidR="00EF1BED" w:rsidRPr="004E11CA" w:rsidRDefault="00EF1BED" w:rsidP="00EF1BED">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lastRenderedPageBreak/>
        <w:t>UAB „Šalčininkų šilumos tinklai“</w:t>
      </w:r>
    </w:p>
    <w:p w14:paraId="5E211978" w14:textId="19D34DB4" w:rsidR="00EF1BED" w:rsidRPr="004E11CA" w:rsidRDefault="00EF1BED" w:rsidP="00EF1BED">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 xml:space="preserve">Aktyviosios elektros energijos pirkimas kintamais biržos įkainiais </w:t>
      </w:r>
    </w:p>
    <w:p w14:paraId="36DAF23A" w14:textId="77777777" w:rsidR="00EF1BED" w:rsidRPr="004E11CA" w:rsidRDefault="00EF1BED" w:rsidP="00EF1BED">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Pirkimo dokumentų Priedas Nr.3</w:t>
      </w:r>
    </w:p>
    <w:p w14:paraId="088B688D" w14:textId="77777777" w:rsidR="00EF1BED" w:rsidRPr="004E11CA" w:rsidRDefault="00EF1BED" w:rsidP="00EF1BED">
      <w:pPr>
        <w:spacing w:after="0"/>
        <w:jc w:val="both"/>
        <w:rPr>
          <w:rFonts w:ascii="Times New Roman" w:hAnsi="Times New Roman" w:cs="Times New Roman"/>
          <w:sz w:val="24"/>
          <w:szCs w:val="24"/>
        </w:rPr>
      </w:pPr>
    </w:p>
    <w:p w14:paraId="673695A7" w14:textId="77777777" w:rsidR="00EF1BED" w:rsidRPr="004E11CA" w:rsidRDefault="00EF1BED" w:rsidP="00EF1BED">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ELEKTROS ENERGIJOS PIRKIMO-PARDAVIMO SUTARTIES PROJEKTAS Nr.___</w:t>
      </w:r>
    </w:p>
    <w:p w14:paraId="34181CDB" w14:textId="77777777" w:rsidR="00EF1BED" w:rsidRPr="004E11CA" w:rsidRDefault="00EF1BED" w:rsidP="00EF1BED">
      <w:pPr>
        <w:spacing w:after="0"/>
        <w:jc w:val="both"/>
        <w:rPr>
          <w:rFonts w:ascii="Times New Roman" w:hAnsi="Times New Roman" w:cs="Times New Roman"/>
          <w:b/>
          <w:bCs/>
          <w:sz w:val="24"/>
          <w:szCs w:val="24"/>
        </w:rPr>
      </w:pPr>
    </w:p>
    <w:p w14:paraId="1C17DAB2" w14:textId="37701E99" w:rsidR="00EF1BED" w:rsidRPr="004E11CA" w:rsidRDefault="00EF1BED" w:rsidP="00EF1BED">
      <w:pPr>
        <w:spacing w:after="0"/>
        <w:jc w:val="center"/>
        <w:rPr>
          <w:rFonts w:ascii="Times New Roman" w:hAnsi="Times New Roman" w:cs="Times New Roman"/>
          <w:sz w:val="24"/>
          <w:szCs w:val="24"/>
        </w:rPr>
      </w:pPr>
      <w:r w:rsidRPr="004E11CA">
        <w:rPr>
          <w:rFonts w:ascii="Times New Roman" w:hAnsi="Times New Roman" w:cs="Times New Roman"/>
          <w:sz w:val="24"/>
          <w:szCs w:val="24"/>
        </w:rPr>
        <w:t>202</w:t>
      </w:r>
      <w:r w:rsidR="00D451E2">
        <w:rPr>
          <w:rFonts w:ascii="Times New Roman" w:hAnsi="Times New Roman" w:cs="Times New Roman"/>
          <w:sz w:val="24"/>
          <w:szCs w:val="24"/>
        </w:rPr>
        <w:t>1</w:t>
      </w:r>
      <w:r w:rsidRPr="004E11CA">
        <w:rPr>
          <w:rFonts w:ascii="Times New Roman" w:hAnsi="Times New Roman" w:cs="Times New Roman"/>
          <w:sz w:val="24"/>
          <w:szCs w:val="24"/>
        </w:rPr>
        <w:t xml:space="preserve"> m. ________________ mėn ___ d.</w:t>
      </w:r>
    </w:p>
    <w:p w14:paraId="0701A4F6" w14:textId="77777777" w:rsidR="00EF1BED" w:rsidRPr="004E11CA" w:rsidRDefault="00EF1BED" w:rsidP="00EF1BED">
      <w:pPr>
        <w:spacing w:after="0"/>
        <w:jc w:val="center"/>
        <w:rPr>
          <w:rFonts w:ascii="Times New Roman" w:hAnsi="Times New Roman" w:cs="Times New Roman"/>
          <w:sz w:val="24"/>
          <w:szCs w:val="24"/>
        </w:rPr>
      </w:pPr>
    </w:p>
    <w:p w14:paraId="5A2DB009" w14:textId="77777777" w:rsidR="00EF1BED" w:rsidRPr="004E11CA" w:rsidRDefault="00EF1BED" w:rsidP="00EF1BED">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SPECIALIOSIOS SĄLYGOS</w:t>
      </w:r>
    </w:p>
    <w:p w14:paraId="25C72D27" w14:textId="77777777" w:rsidR="00EF1BED" w:rsidRPr="004E11CA" w:rsidRDefault="00EF1BED" w:rsidP="00EF1BED">
      <w:pPr>
        <w:spacing w:after="0"/>
        <w:jc w:val="both"/>
        <w:rPr>
          <w:rFonts w:ascii="Times New Roman" w:hAnsi="Times New Roman" w:cs="Times New Roman"/>
          <w:sz w:val="24"/>
          <w:szCs w:val="24"/>
        </w:rPr>
      </w:pPr>
    </w:p>
    <w:p w14:paraId="651BE983"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 xml:space="preserve">UAB "Šalčininkų šilumos tinklai", įmonės kodas 174976486, atstovaujama veikiančio pagal įstatus _________________, (toliau – Perkančioji organizacija) ir Tiekėjo pavadinimas įmonės kodas __________, atstovaujama _____________________, veikiančio pagal _______________________ (toliau – Tiekėjas), jei tai ūkio subjektų grupė, nurodyti: – jungtinės veiklos sutarties pagrindu veikianti ūkio subjektų grupė, sudaryta iš - nurodyti, iš kokių ūkio subjektų sudaryta; nurodyti visų šių subjektų pavadinimus, kodus, adresu, </w:t>
      </w:r>
    </w:p>
    <w:p w14:paraId="7ADA3734"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atstovaujamas atsakingojo partnerio – nurodyti atsakingojo partnerio pavadinimą bei šį partnerį atstovaujančio pareigas, vardą, pavardę toliau – Tiekėjas ,sudarė šią elektros energijos viešojo pirkimo-pardavimo sutartį (toliau – Sutartis). Toliau sutartyje abi šalys bendrai vadinamos Šalimis</w:t>
      </w:r>
    </w:p>
    <w:p w14:paraId="2084C652" w14:textId="77777777" w:rsidR="00EF1BED" w:rsidRPr="004E11CA" w:rsidRDefault="00EF1BED" w:rsidP="00EF1BED">
      <w:pPr>
        <w:spacing w:after="0"/>
        <w:jc w:val="both"/>
        <w:rPr>
          <w:rFonts w:ascii="Times New Roman" w:hAnsi="Times New Roman" w:cs="Times New Roman"/>
          <w:sz w:val="24"/>
          <w:szCs w:val="24"/>
        </w:rPr>
      </w:pPr>
    </w:p>
    <w:p w14:paraId="20B8F828" w14:textId="199673F0"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OBJEKTAS IR DALYKAS</w:t>
      </w:r>
    </w:p>
    <w:p w14:paraId="3BEA8080" w14:textId="77777777" w:rsidR="00EF1BED" w:rsidRPr="004E11CA" w:rsidRDefault="00EF1BED" w:rsidP="00EF1BED">
      <w:pPr>
        <w:pStyle w:val="ListParagraph"/>
        <w:spacing w:after="0"/>
        <w:ind w:left="360"/>
        <w:rPr>
          <w:rFonts w:ascii="Times New Roman" w:hAnsi="Times New Roman" w:cs="Times New Roman"/>
          <w:b/>
          <w:bCs/>
          <w:sz w:val="24"/>
          <w:szCs w:val="24"/>
        </w:rPr>
      </w:pPr>
    </w:p>
    <w:p w14:paraId="7314CB21"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Sutarties dalykas yra Perkančiajai organizacijai reikalingos aktyviosios elektros energijos pirkimas (toliau – Prekė) elektros įrenginiams, esantiems šios Sutarties specialiųjų A priede (pasirašomas sudarant sutartį, vadovaujantis Konkurso sąlygomis ir laimėjusio tiekėjo pasiūlymu) nurodytoje Perkančiajai organizacijai patikėjimo teise priklausančių ar kitu teisėtu pagrindu valdomų įrenginių visumoje, esančioje vienoje geografinėje vietoje ir savarankiškai prijungtoje prie skirstomųjų ar perdavimo tinklų. </w:t>
      </w:r>
    </w:p>
    <w:p w14:paraId="7FC19E74"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Šios Sutarties dalyku nėra reaktyvinės elektros energijos pirkimas ir pardavimas, elektros energijos persiuntimo bei kitų su tuo susijusių paslaugų teikimas, kurie Lietuvos Respublikos elektros energetikos įstatymo, Lietuvos Respublikos ūkio ministro 2005 m. spalio 7 d. įsakymu Nr. 4-350 patvirtintų „Elektros energijos tiekimo ir naudojimo taisyklių“ (toliau vadinamos „Taisyklėmis") ir kitų teisės aktų nustatyta tvarka turi būti reglamentuojami Perkančiosios organizacijos ir perdavimo sistemos operatoriaus ar skirstomųjų tinklų operatoriaus sudaryta atskira sutartimi.</w:t>
      </w:r>
    </w:p>
    <w:p w14:paraId="41E8D6E1"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Elektros energijos perdavimo vieta yra nuosavybės riboje, nustatytoje tarp AB ESO (AB "Energijos skirstymo operatorius") ir Perkančiosios organizacijos nuosavybės teise priklausančių elektros tinklų ir nurodyta AB ESO ir Perkančiosios organizacijos pasirašytame elektros tinklų nuosavybės ribų nustatymo akte.</w:t>
      </w:r>
    </w:p>
    <w:p w14:paraId="1C8850A1"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Faktinis per kalendorinį mėnesį pristatymo vietose patiektas ir/ar suvartotas bendras elektros energijos kiekis skaičiuojamas, remiantis komercinių apskaitos prietaisų rodmenimis.</w:t>
      </w:r>
    </w:p>
    <w:p w14:paraId="3489F0A1" w14:textId="189EC835"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Elektros energija parduodama Sutarties specialiųjų sąlygų 5</w:t>
      </w:r>
      <w:r w:rsidR="00914F6A" w:rsidRPr="004E11CA">
        <w:rPr>
          <w:rFonts w:ascii="Times New Roman" w:hAnsi="Times New Roman" w:cs="Times New Roman"/>
          <w:sz w:val="24"/>
          <w:szCs w:val="24"/>
        </w:rPr>
        <w:t xml:space="preserve"> </w:t>
      </w:r>
      <w:r w:rsidRPr="004E11CA">
        <w:rPr>
          <w:rFonts w:ascii="Times New Roman" w:hAnsi="Times New Roman" w:cs="Times New Roman"/>
          <w:sz w:val="24"/>
          <w:szCs w:val="24"/>
        </w:rPr>
        <w:t>skyriuje nustatytu laikotarpiu (toliau – „Pardavimo laikotarpis“).</w:t>
      </w:r>
    </w:p>
    <w:p w14:paraId="2AE1168C" w14:textId="13D8096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Vykdydamos Sutartį, Šalys vadovaujasi Elektros energijos pirkimo dokumentais, Konkursą laimėjusio dalyvio (</w:t>
      </w:r>
      <w:r w:rsidRPr="004E11CA">
        <w:rPr>
          <w:rFonts w:ascii="Times New Roman" w:hAnsi="Times New Roman" w:cs="Times New Roman"/>
          <w:i/>
          <w:sz w:val="24"/>
          <w:szCs w:val="24"/>
        </w:rPr>
        <w:t>laimėjusio teikėjo pavadinimas</w:t>
      </w:r>
      <w:r w:rsidRPr="004E11CA">
        <w:rPr>
          <w:rFonts w:ascii="Times New Roman" w:hAnsi="Times New Roman" w:cs="Times New Roman"/>
          <w:sz w:val="24"/>
          <w:szCs w:val="24"/>
        </w:rPr>
        <w:t xml:space="preserve">) </w:t>
      </w:r>
      <w:r w:rsidR="00D451E2">
        <w:rPr>
          <w:rFonts w:ascii="Times New Roman" w:hAnsi="Times New Roman" w:cs="Times New Roman"/>
          <w:sz w:val="24"/>
          <w:szCs w:val="24"/>
        </w:rPr>
        <w:t>2021</w:t>
      </w:r>
      <w:r w:rsidRPr="004E11CA">
        <w:rPr>
          <w:rFonts w:ascii="Times New Roman" w:hAnsi="Times New Roman" w:cs="Times New Roman"/>
          <w:sz w:val="24"/>
          <w:szCs w:val="24"/>
        </w:rPr>
        <w:t xml:space="preserve"> m. _______________ d. pasiūlymu), Lietuvos Respublikos civiliniu kodeksu, Lietuvos Respublikos Viešųjų pirkimų įstatymu, kitais teisės aktais ir šios Sutarties nuostatomis.</w:t>
      </w:r>
    </w:p>
    <w:p w14:paraId="182ACC55" w14:textId="77777777" w:rsidR="00EF1BED" w:rsidRPr="004E11CA" w:rsidRDefault="00EF1BED" w:rsidP="00EF1BED">
      <w:pPr>
        <w:spacing w:after="0"/>
        <w:jc w:val="both"/>
        <w:rPr>
          <w:rFonts w:ascii="Times New Roman" w:hAnsi="Times New Roman" w:cs="Times New Roman"/>
          <w:sz w:val="24"/>
          <w:szCs w:val="24"/>
        </w:rPr>
      </w:pPr>
    </w:p>
    <w:p w14:paraId="3CED99B1" w14:textId="2E507ED3"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KAINA IR ATSISKAITYMO SĄLYGOS</w:t>
      </w:r>
    </w:p>
    <w:p w14:paraId="611E33B3" w14:textId="77777777" w:rsidR="00EF1BED" w:rsidRPr="004E11CA" w:rsidRDefault="00EF1BED" w:rsidP="00EF1BED">
      <w:pPr>
        <w:pStyle w:val="ListParagraph"/>
        <w:spacing w:after="0"/>
        <w:ind w:left="360"/>
        <w:rPr>
          <w:rFonts w:ascii="Times New Roman" w:hAnsi="Times New Roman" w:cs="Times New Roman"/>
          <w:b/>
          <w:bCs/>
          <w:sz w:val="24"/>
          <w:szCs w:val="24"/>
        </w:rPr>
      </w:pPr>
    </w:p>
    <w:p w14:paraId="022DF9B7"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Ši sutartis yra sudaroma elektros pirkimui kintamais biržos įkainiais. Pasiūlymo formoje nurodytos kainos taikomos tik pasiūlymų vertinimui. Elektros energijos kainos dedamoji, kuri priklauso nuo Tiekėjo yra jo siūloma marža.</w:t>
      </w:r>
    </w:p>
    <w:p w14:paraId="38D18FDD"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Marža nurodyta priede Nr. 1 pasiūlymo formoje turi nesikeisti per visą sutarties laikotarpį.</w:t>
      </w:r>
    </w:p>
    <w:p w14:paraId="5A88D579"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Jei suma skaičiais neatitinka sumos žodžiais, teisinga laikoma suma žodžiais.</w:t>
      </w:r>
    </w:p>
    <w:p w14:paraId="4E7258AD"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neįsipareigoja nupirkti visą elektros energijos kiekį.</w:t>
      </w:r>
    </w:p>
    <w:p w14:paraId="13C0B6E6"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Į kiekvienos kilovatvalandės (kWh) įkainį įskaityti visi mokesčiai. Į kilovatvalandės (kWh) įkainį nėra įskaitoma reaktyvinės elektros energijos pardavimo ir elektros energijos perdavimo, skirstymo bei kitų su tuo susijusių paslaugų teikimas, kurių įkainiai nurodomi Perkančioji organizacija ir perdavimo sistemos operatoriaus ar skirstomųjų tinklų operatoriaus sudaryta atskira sutartimi ir kitais Lietuvos Respublikos teisės aktais.</w:t>
      </w:r>
    </w:p>
    <w:p w14:paraId="6335450F"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sutartyje nurodomas prekės įkainis, kuris fiksuotas visą sutarties vykdymo laikotarpį. Įkainis perskaičiuojamas tuo atveju, kai teisės aktais pakeičiamas taikomas pridėtinės vertės mokestis sutartyje nurodytoms prekėms. Jis perskaičiuojamas tokiu pat santykiu, kokiu pasikeičia pridėtinės vertės mokestis. Perskaičiavimas įforminamas protokolu, kuris tampa neatsiejama sutarties dalimi. Perskaičiuotas įkainis taikomas už tas prekės, už kurias PVM sąskaita – faktūra išrašoma galiojant naujam pridėtinės vertės mokesčiui. Dėl kitų mokesčių pasikeitimo, rinkos kainų pasikeitimo įkainis neperskaičiuojamas. </w:t>
      </w:r>
    </w:p>
    <w:p w14:paraId="0DA73070"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Jei Sutarties vykdymo metu pasikeičia (padidėja ar sumažėja) PVM tarifas, bendras kilovatvalandės (kWh) įkainis su PVM atitinkamai didinamas arba mažinamas. Šiuo atveju Sutartyje numatytas įkainis (be PVM) nesikeičia. Naujas PVM tarifas taikomas automatiškai nuo jo įsigaliojimo dienos.</w:t>
      </w:r>
    </w:p>
    <w:p w14:paraId="61F9DFF3"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Apmokėjimas vykdomas tokia tvarka:</w:t>
      </w:r>
    </w:p>
    <w:p w14:paraId="4A114E02"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Perkančiosios organizacijos sunaudotos elektros energijos ataskaitinis laikotarpis - vienas kalendorinis mėnuo.</w:t>
      </w:r>
    </w:p>
    <w:p w14:paraId="14EA8FAD"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Už suvartotą elektros energiją Perkančioji organizacija atsiskaito su Tiekėju pagal skirstomojo ar perdavimo tinklo operatoriaus Perkančiosios organizacijos objektuose įrengtų apskaitos prietaisų rodmenis šioje Sutartyje nustatyta tvarka. </w:t>
      </w:r>
    </w:p>
    <w:p w14:paraId="05969760"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Tiekėjas įsipareigoja PVM sąskaitą faktūrą Vartotojui pateikti  iki einamojo mėnesio, einančio po ataskaitinio mėnesio, 10 kalendorinės dienos imtinai. PVM sąskaita faktūra rengiama vadovaujantis LR Pridėtinės vertės mokesčio įstatymo nuostatomis.</w:t>
      </w:r>
    </w:p>
    <w:p w14:paraId="7D39E1D6"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Už elektros energiją, sunaudotą per ataskaitinį laikotarpį sumokama per 30 (trisdešimt) kalendorinių dienų nuo sąskaitos faktūros gavimo dienos. </w:t>
      </w:r>
    </w:p>
    <w:p w14:paraId="3099D624"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Visi atsiskaitymai pagal šią Sutartį vykdomi eurais, pavedimu į Sutartyje nurodytas Šalių atsiskaitomąsias banko sąskaitas.</w:t>
      </w:r>
    </w:p>
    <w:p w14:paraId="18B8DF40"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nemoka jokių papildomų mokesčių ar įmokų.</w:t>
      </w:r>
    </w:p>
    <w:p w14:paraId="0735D3B0" w14:textId="09741A21"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Vykdant sutartį, pridėtinės vertės mokesčio sąskaitos faktūros, sąskaitos faktūros turi būti teikiami naudojantis informacinės sistemos „E.sąskaita“ priemonėmis bei el. p. </w:t>
      </w:r>
      <w:hyperlink r:id="rId17" w:history="1">
        <w:r w:rsidRPr="004E11CA">
          <w:rPr>
            <w:rStyle w:val="Hyperlink"/>
            <w:rFonts w:ascii="Times New Roman" w:hAnsi="Times New Roman" w:cs="Times New Roman"/>
            <w:sz w:val="24"/>
            <w:szCs w:val="24"/>
          </w:rPr>
          <w:t>info@salcininkust.lt</w:t>
        </w:r>
      </w:hyperlink>
      <w:r w:rsidRPr="004E11CA">
        <w:rPr>
          <w:rFonts w:ascii="Times New Roman" w:hAnsi="Times New Roman" w:cs="Times New Roman"/>
          <w:sz w:val="24"/>
          <w:szCs w:val="24"/>
        </w:rPr>
        <w:t xml:space="preserve">. </w:t>
      </w:r>
    </w:p>
    <w:p w14:paraId="461B1F8E" w14:textId="77777777" w:rsidR="00EF1BED" w:rsidRPr="004E11CA" w:rsidRDefault="00EF1BED" w:rsidP="00EF1BED">
      <w:pPr>
        <w:pStyle w:val="ListParagraph"/>
        <w:spacing w:after="0"/>
        <w:ind w:left="567"/>
        <w:jc w:val="both"/>
        <w:rPr>
          <w:rFonts w:ascii="Times New Roman" w:hAnsi="Times New Roman" w:cs="Times New Roman"/>
          <w:sz w:val="24"/>
          <w:szCs w:val="24"/>
        </w:rPr>
      </w:pPr>
    </w:p>
    <w:p w14:paraId="3706B3E5" w14:textId="77777777"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ŠALIŲ ATSAKOMYBĖ</w:t>
      </w:r>
    </w:p>
    <w:p w14:paraId="1730316F"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Tiekėjas įsipareigoja:</w:t>
      </w:r>
    </w:p>
    <w:p w14:paraId="2EE52F9D"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Nuosekliai vykdyti Sutartį, Konkurso sąlygose ir Sutartyje nustatytomis sąlygomis tiekti elektros energiją Perkančiajai organizacijai, vykdyti kitus įsipareigojimus, numatytus Sutartyje.</w:t>
      </w:r>
    </w:p>
    <w:p w14:paraId="29606E08"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Užtikrinti, kad pagal Sutartį tiekiamos elektros energijos kokybės rodikliai atitiks Lietuvos standartus, parengtus pagal Europos Sąjungos standartus, taip pat nustatytą terminologiją ir ženklinimą. Jeigu nėra Lietuvos standartų, vadovaujamasi Europos Sąjungos teisės aktuose nustatytais reikalavimais.</w:t>
      </w:r>
    </w:p>
    <w:p w14:paraId="7369F422"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Sutarties galiojimo metu užtikrinti Sutartyje sutarto ir Perkančiosios organizacijos poreikius atitinkančio elektros energijos kiekio tiekimą.</w:t>
      </w:r>
    </w:p>
    <w:p w14:paraId="42C7A447"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Užtikrinti, kad elektros energijos ištekliai bus prieinami Tiekėjui visą Sutarties vykdymo laikotarpį. </w:t>
      </w:r>
    </w:p>
    <w:p w14:paraId="7FF60F3B"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Laiku pateikti PVM sąskaitą-faktūrą už ataskaitinį laikotarpį ir kitus Sutartyje numatytus dokumentus.</w:t>
      </w:r>
    </w:p>
    <w:p w14:paraId="1DB349AA"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Suteikti Perkančiajai organizacijai visą pagrįstai reikalaujamą informaciją, susijusią su elektros energijos tiekimu.</w:t>
      </w:r>
    </w:p>
    <w:p w14:paraId="021DC2B9"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Užtikrinti iš Perkančiosios organizacijos Sutarties vykdymo metu gautos ir su Sutarties vykdymu susijusios informacijos konfidencialumą ir apsaugą.</w:t>
      </w:r>
    </w:p>
    <w:p w14:paraId="4AC3DD04"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Atlyginti tiesioginius Perkančiosios organizacijos nuostolius, patirtus Tiekėjui nevykdant arba netinkamai vykdant Sutartį.</w:t>
      </w:r>
    </w:p>
    <w:p w14:paraId="5702C9EE" w14:textId="784F673D"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Tiekėjas, nepagrįstai nepatiekęs elektros energijos Perkančiajai organizacijai Sutartyje nustatyta tvarka ir terminais, Perkančiajai organizacijai moka </w:t>
      </w:r>
      <w:r w:rsidRPr="00AC4360">
        <w:rPr>
          <w:rFonts w:ascii="Times New Roman" w:hAnsi="Times New Roman" w:cs="Times New Roman"/>
          <w:sz w:val="24"/>
          <w:szCs w:val="24"/>
        </w:rPr>
        <w:t>0,0</w:t>
      </w:r>
      <w:r w:rsidR="00AC4360" w:rsidRPr="00AC4360">
        <w:rPr>
          <w:rFonts w:ascii="Times New Roman" w:hAnsi="Times New Roman" w:cs="Times New Roman"/>
          <w:sz w:val="24"/>
          <w:szCs w:val="24"/>
        </w:rPr>
        <w:t>2</w:t>
      </w:r>
      <w:r w:rsidRPr="00AC4360">
        <w:rPr>
          <w:rFonts w:ascii="Times New Roman" w:hAnsi="Times New Roman" w:cs="Times New Roman"/>
          <w:sz w:val="24"/>
          <w:szCs w:val="24"/>
        </w:rPr>
        <w:t xml:space="preserve"> proc</w:t>
      </w:r>
      <w:r w:rsidRPr="004E11CA">
        <w:rPr>
          <w:rFonts w:ascii="Times New Roman" w:hAnsi="Times New Roman" w:cs="Times New Roman"/>
          <w:sz w:val="24"/>
          <w:szCs w:val="24"/>
        </w:rPr>
        <w:t>. (</w:t>
      </w:r>
      <w:r w:rsidR="00AC4360">
        <w:rPr>
          <w:rFonts w:ascii="Times New Roman" w:hAnsi="Times New Roman" w:cs="Times New Roman"/>
          <w:sz w:val="24"/>
          <w:szCs w:val="24"/>
        </w:rPr>
        <w:t>dviejų</w:t>
      </w:r>
      <w:r w:rsidRPr="004E11CA">
        <w:rPr>
          <w:rFonts w:ascii="Times New Roman" w:hAnsi="Times New Roman" w:cs="Times New Roman"/>
          <w:sz w:val="24"/>
          <w:szCs w:val="24"/>
        </w:rPr>
        <w:t xml:space="preserve"> šimtųjų procento) dydžio delspinigius nuo laiku nepatiektos elektros energijos vertės už kiekvieną uždelstą dieną.</w:t>
      </w:r>
    </w:p>
    <w:p w14:paraId="21099A63"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Jeigu Tiekėjo kvalifikacija dėl teisės verstis atitinkama veikla nebuvo tikrinama arba tikrinama ne visa apimtimi, Tiekėjas įsipareigoja, kad Sutartį vykdys tik tokią teisę turintys asmenys.</w:t>
      </w:r>
    </w:p>
    <w:p w14:paraId="08748329"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Laiku raštu įspėti Perkančiąją organizaciją dėl aplinkybių, kurios trukdo tinkamai ir laiku įvykdyti sutartinius įsipareigojimus.</w:t>
      </w:r>
    </w:p>
    <w:p w14:paraId="78D88266"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Tinkamai vykdyti kitus įsipareigojimus, numatytus Sutartyje ir Lietuvos Respublikos  teisės aktuose.</w:t>
      </w:r>
    </w:p>
    <w:p w14:paraId="250F8056"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Tiekėjas turi teisę:</w:t>
      </w:r>
    </w:p>
    <w:p w14:paraId="5EBB31B1"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Reikalauti, kad Perkančioji organizacija tinkamai atsiskaitytų už Tiekėjo suvartotą elektros energiją.</w:t>
      </w:r>
    </w:p>
    <w:p w14:paraId="4E6E33F5"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Reikalauti, kad Perkančioji organizacija atlygintų tiesioginius nuostolius, patirtus Perkančiajai organizacijai nevykdant arba netinkamai vykdant Sutartį.</w:t>
      </w:r>
    </w:p>
    <w:p w14:paraId="74CC23FA"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Tiekėjas taip pat turi kitas Lietuvos Respublikos civiliniame kodekse bei kituose Lietuvos Respublikos teisės aktuose numatytas teises.</w:t>
      </w:r>
    </w:p>
    <w:p w14:paraId="568D3630"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įsipareigoja:</w:t>
      </w:r>
    </w:p>
    <w:p w14:paraId="0264BFC2"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Tinkamai ir laiku sumokėti už suvartotą elektros energiją Sutartyje nustatytomis sąlygomis ir tvarka.</w:t>
      </w:r>
    </w:p>
    <w:p w14:paraId="6E1D33AA"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Iki Sutarties pasirašymo sudaryti su skirstomųjų tinklų ar elektros perdavimo sistemos operatoriumi, prie kurio elektros tinklų yra prijungti Perkančiosios organizacijos elektros įrenginiai, elektros energijos persiuntimo paslaugų sutartį.</w:t>
      </w:r>
    </w:p>
    <w:p w14:paraId="7153F7D2"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Atlyginti tiesioginius Tiekėjo nuostolius, patirtus Perkančiajai organizacijai nevykdant arba netinkamai vykdant Sutartį.</w:t>
      </w:r>
    </w:p>
    <w:p w14:paraId="3D5715D2"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Tinkamai vykdyti kitus įsipareigojimus, numatytus Sutartyje ir Lietuvos Respublikos teisės aktuose.</w:t>
      </w:r>
    </w:p>
    <w:p w14:paraId="50ECEDBC" w14:textId="0A1270DF"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 xml:space="preserve">Perkančioji organizacija, nepagrįstai neatsiskaičiusi su Tiekėju Sutartyje nustatyta tvarka, moka Tiekėjui </w:t>
      </w:r>
      <w:r w:rsidRPr="008D1AFF">
        <w:rPr>
          <w:rFonts w:ascii="Times New Roman" w:hAnsi="Times New Roman" w:cs="Times New Roman"/>
          <w:sz w:val="24"/>
          <w:szCs w:val="24"/>
        </w:rPr>
        <w:t>0,0</w:t>
      </w:r>
      <w:r w:rsidR="008D1AFF" w:rsidRPr="008D1AFF">
        <w:rPr>
          <w:rFonts w:ascii="Times New Roman" w:hAnsi="Times New Roman" w:cs="Times New Roman"/>
          <w:sz w:val="24"/>
          <w:szCs w:val="24"/>
        </w:rPr>
        <w:t>2</w:t>
      </w:r>
      <w:r w:rsidRPr="008D1AFF">
        <w:rPr>
          <w:rFonts w:ascii="Times New Roman" w:hAnsi="Times New Roman" w:cs="Times New Roman"/>
          <w:sz w:val="24"/>
          <w:szCs w:val="24"/>
        </w:rPr>
        <w:t xml:space="preserve"> proc.</w:t>
      </w:r>
      <w:r w:rsidRPr="004E11CA">
        <w:rPr>
          <w:rFonts w:ascii="Times New Roman" w:hAnsi="Times New Roman" w:cs="Times New Roman"/>
          <w:sz w:val="24"/>
          <w:szCs w:val="24"/>
        </w:rPr>
        <w:t xml:space="preserve"> (</w:t>
      </w:r>
      <w:r w:rsidR="008D1AFF">
        <w:rPr>
          <w:rFonts w:ascii="Times New Roman" w:hAnsi="Times New Roman" w:cs="Times New Roman"/>
          <w:sz w:val="24"/>
          <w:szCs w:val="24"/>
        </w:rPr>
        <w:t>dviejų</w:t>
      </w:r>
      <w:r w:rsidRPr="004E11CA">
        <w:rPr>
          <w:rFonts w:ascii="Times New Roman" w:hAnsi="Times New Roman" w:cs="Times New Roman"/>
          <w:sz w:val="24"/>
          <w:szCs w:val="24"/>
        </w:rPr>
        <w:t xml:space="preserve"> šimtųjų procento) dydžio delspinigius nuo laiku pagal PVM sąskaitą-faktūrą nesumokėtos sumos už kiekvieną uždelstą dieną.</w:t>
      </w:r>
    </w:p>
    <w:p w14:paraId="2C6913F9"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turi teisę:</w:t>
      </w:r>
    </w:p>
    <w:p w14:paraId="563006A8"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Reikalauti, kad Tiekėjas atlygintų tiesioginius nuostolius, patirtus Tiekėjui nevykdant arba netinkamai vykdant Sutartį.</w:t>
      </w:r>
    </w:p>
    <w:p w14:paraId="0B7C34A6"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Gauti iš Tiekėjo visą informaciją apie efektyvų elektros energijos vartojimą, tiekiamą elektros energiją, tiekimo sąlygas ir kitą teisės aktuose bei Sutartyje numatytą informaciją.</w:t>
      </w:r>
    </w:p>
    <w:p w14:paraId="36FC8113"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taip pat turi kitas Lietuvos Respublikos civiliniame kodekse bei kituose Lietuvos Respublikos teisės aktuose numatytas teises.</w:t>
      </w:r>
    </w:p>
    <w:p w14:paraId="0FF0754C" w14:textId="77777777" w:rsidR="00EF1BED" w:rsidRPr="004E11CA" w:rsidRDefault="00EF1BED" w:rsidP="00EF1BED">
      <w:pPr>
        <w:spacing w:after="0"/>
        <w:jc w:val="both"/>
        <w:rPr>
          <w:rFonts w:ascii="Times New Roman" w:hAnsi="Times New Roman" w:cs="Times New Roman"/>
          <w:sz w:val="24"/>
          <w:szCs w:val="24"/>
        </w:rPr>
      </w:pPr>
    </w:p>
    <w:p w14:paraId="16D08B5A" w14:textId="77777777"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SUSIRAŠINĖJIMAS</w:t>
      </w:r>
    </w:p>
    <w:p w14:paraId="597EABA6"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w:t>
      </w:r>
    </w:p>
    <w:p w14:paraId="6B8BE2BB" w14:textId="77777777" w:rsidR="00EF1BED" w:rsidRPr="004E11CA" w:rsidRDefault="00EF1BED" w:rsidP="00EF1BED">
      <w:pPr>
        <w:spacing w:after="0"/>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4388"/>
      </w:tblGrid>
      <w:tr w:rsidR="00EF1BED" w:rsidRPr="004E11CA" w14:paraId="0DF9DBCB" w14:textId="77777777" w:rsidTr="00EF1BED">
        <w:tc>
          <w:tcPr>
            <w:tcW w:w="1843" w:type="dxa"/>
          </w:tcPr>
          <w:p w14:paraId="7086218F" w14:textId="77777777" w:rsidR="00EF1BED" w:rsidRPr="004E11CA" w:rsidRDefault="00EF1BED" w:rsidP="00EF1BED">
            <w:pPr>
              <w:spacing w:after="0"/>
              <w:jc w:val="both"/>
              <w:rPr>
                <w:rFonts w:ascii="Times New Roman" w:hAnsi="Times New Roman" w:cs="Times New Roman"/>
                <w:b/>
                <w:sz w:val="24"/>
                <w:szCs w:val="24"/>
              </w:rPr>
            </w:pPr>
          </w:p>
        </w:tc>
        <w:tc>
          <w:tcPr>
            <w:tcW w:w="3260" w:type="dxa"/>
          </w:tcPr>
          <w:p w14:paraId="64C24E14"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Perkančioji organizacija</w:t>
            </w:r>
          </w:p>
        </w:tc>
        <w:tc>
          <w:tcPr>
            <w:tcW w:w="4388" w:type="dxa"/>
          </w:tcPr>
          <w:p w14:paraId="0D3A3B19"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Tiekėjas</w:t>
            </w:r>
          </w:p>
        </w:tc>
      </w:tr>
      <w:tr w:rsidR="00EF1BED" w:rsidRPr="004E11CA" w14:paraId="76153607" w14:textId="77777777" w:rsidTr="00EF1BED">
        <w:tc>
          <w:tcPr>
            <w:tcW w:w="1843" w:type="dxa"/>
          </w:tcPr>
          <w:p w14:paraId="4571A694" w14:textId="54D68E60" w:rsidR="00EF1BED" w:rsidRPr="004E11CA" w:rsidRDefault="004E11CA" w:rsidP="00EF1BED">
            <w:pPr>
              <w:spacing w:after="0"/>
              <w:jc w:val="both"/>
              <w:rPr>
                <w:rFonts w:ascii="Times New Roman" w:hAnsi="Times New Roman" w:cs="Times New Roman"/>
                <w:sz w:val="24"/>
                <w:szCs w:val="24"/>
              </w:rPr>
            </w:pPr>
            <w:r>
              <w:rPr>
                <w:rFonts w:ascii="Times New Roman" w:hAnsi="Times New Roman" w:cs="Times New Roman"/>
                <w:sz w:val="24"/>
                <w:szCs w:val="24"/>
              </w:rPr>
              <w:t>Įmonės pavadinimas</w:t>
            </w:r>
          </w:p>
        </w:tc>
        <w:tc>
          <w:tcPr>
            <w:tcW w:w="3260" w:type="dxa"/>
          </w:tcPr>
          <w:p w14:paraId="34105F92"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UAB „Šalčininkų šilumos tinklai“</w:t>
            </w:r>
          </w:p>
        </w:tc>
        <w:tc>
          <w:tcPr>
            <w:tcW w:w="4388" w:type="dxa"/>
          </w:tcPr>
          <w:p w14:paraId="732F3BC7"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6B273338" w14:textId="77777777" w:rsidTr="00EF1BED">
        <w:tc>
          <w:tcPr>
            <w:tcW w:w="1843" w:type="dxa"/>
          </w:tcPr>
          <w:p w14:paraId="26C6AABF"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Adresas</w:t>
            </w:r>
          </w:p>
        </w:tc>
        <w:tc>
          <w:tcPr>
            <w:tcW w:w="3260" w:type="dxa"/>
          </w:tcPr>
          <w:p w14:paraId="2E913323"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Pramonės g. 2, Šalčininkai</w:t>
            </w:r>
          </w:p>
        </w:tc>
        <w:tc>
          <w:tcPr>
            <w:tcW w:w="4388" w:type="dxa"/>
          </w:tcPr>
          <w:p w14:paraId="13637FB6"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4881E03A" w14:textId="77777777" w:rsidTr="00EF1BED">
        <w:tc>
          <w:tcPr>
            <w:tcW w:w="1843" w:type="dxa"/>
          </w:tcPr>
          <w:p w14:paraId="59E4DDD5"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Telefonas</w:t>
            </w:r>
          </w:p>
        </w:tc>
        <w:tc>
          <w:tcPr>
            <w:tcW w:w="3260" w:type="dxa"/>
          </w:tcPr>
          <w:p w14:paraId="3C1F2333"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8-380 53645</w:t>
            </w:r>
          </w:p>
        </w:tc>
        <w:tc>
          <w:tcPr>
            <w:tcW w:w="4388" w:type="dxa"/>
          </w:tcPr>
          <w:p w14:paraId="119627CF"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683316F6" w14:textId="77777777" w:rsidTr="00EF1BED">
        <w:tc>
          <w:tcPr>
            <w:tcW w:w="1843" w:type="dxa"/>
          </w:tcPr>
          <w:p w14:paraId="3983FB78"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El. paštas</w:t>
            </w:r>
          </w:p>
        </w:tc>
        <w:tc>
          <w:tcPr>
            <w:tcW w:w="3260" w:type="dxa"/>
          </w:tcPr>
          <w:p w14:paraId="175301BD" w14:textId="77777777" w:rsidR="00EF1BED" w:rsidRPr="004E11CA" w:rsidRDefault="00F01ED8" w:rsidP="00EF1BED">
            <w:pPr>
              <w:spacing w:after="0"/>
              <w:jc w:val="both"/>
              <w:rPr>
                <w:rFonts w:ascii="Times New Roman" w:hAnsi="Times New Roman" w:cs="Times New Roman"/>
                <w:sz w:val="24"/>
                <w:szCs w:val="24"/>
              </w:rPr>
            </w:pPr>
            <w:hyperlink r:id="rId18" w:history="1">
              <w:r w:rsidR="00EF1BED" w:rsidRPr="004E11CA">
                <w:rPr>
                  <w:rStyle w:val="Hyperlink"/>
                  <w:rFonts w:ascii="Times New Roman" w:hAnsi="Times New Roman" w:cs="Times New Roman"/>
                  <w:sz w:val="24"/>
                  <w:szCs w:val="24"/>
                </w:rPr>
                <w:t>info@salcininkust.lt</w:t>
              </w:r>
            </w:hyperlink>
            <w:r w:rsidR="00EF1BED" w:rsidRPr="004E11CA">
              <w:rPr>
                <w:rFonts w:ascii="Times New Roman" w:hAnsi="Times New Roman" w:cs="Times New Roman"/>
                <w:sz w:val="24"/>
                <w:szCs w:val="24"/>
              </w:rPr>
              <w:t xml:space="preserve"> </w:t>
            </w:r>
          </w:p>
        </w:tc>
        <w:tc>
          <w:tcPr>
            <w:tcW w:w="4388" w:type="dxa"/>
          </w:tcPr>
          <w:p w14:paraId="66766CA6" w14:textId="77777777" w:rsidR="00EF1BED" w:rsidRPr="004E11CA" w:rsidRDefault="00EF1BED" w:rsidP="00EF1BED">
            <w:pPr>
              <w:spacing w:after="0"/>
              <w:jc w:val="both"/>
              <w:rPr>
                <w:rFonts w:ascii="Times New Roman" w:hAnsi="Times New Roman" w:cs="Times New Roman"/>
                <w:sz w:val="24"/>
                <w:szCs w:val="24"/>
              </w:rPr>
            </w:pPr>
          </w:p>
        </w:tc>
      </w:tr>
    </w:tbl>
    <w:p w14:paraId="0B04C279" w14:textId="77777777" w:rsidR="00EF1BED" w:rsidRPr="004E11CA" w:rsidRDefault="00EF1BED" w:rsidP="00EF1BED">
      <w:pPr>
        <w:spacing w:after="0"/>
        <w:jc w:val="both"/>
        <w:rPr>
          <w:rFonts w:ascii="Times New Roman" w:hAnsi="Times New Roman" w:cs="Times New Roman"/>
          <w:sz w:val="24"/>
          <w:szCs w:val="24"/>
        </w:rPr>
      </w:pPr>
    </w:p>
    <w:p w14:paraId="50A54D09"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Jei pasikeičia Šalies adresas ir/ar kiti duomenys, tokia Šalis turi informuoti kitą Šalį pranešdama ne vėliau, kaip prieš 14 kalendorinių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0892B22" w14:textId="77777777" w:rsidR="00EF1BED" w:rsidRPr="004E11CA" w:rsidRDefault="00EF1BED" w:rsidP="00EF1BED">
      <w:pPr>
        <w:spacing w:after="0"/>
        <w:jc w:val="both"/>
        <w:rPr>
          <w:rFonts w:ascii="Times New Roman" w:hAnsi="Times New Roman" w:cs="Times New Roman"/>
          <w:sz w:val="24"/>
          <w:szCs w:val="24"/>
        </w:rPr>
      </w:pPr>
    </w:p>
    <w:p w14:paraId="5948A186" w14:textId="5EB24C11"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GALIOJIMAS, VYKDYMO PRADŽIA, TRUKMĖ IR TERMINAI</w:t>
      </w:r>
    </w:p>
    <w:p w14:paraId="791D138B" w14:textId="77777777" w:rsidR="00EF1BED" w:rsidRPr="004E11CA" w:rsidRDefault="00EF1BED" w:rsidP="00EF1BED">
      <w:pPr>
        <w:pStyle w:val="ListParagraph"/>
        <w:spacing w:after="0"/>
        <w:ind w:left="360"/>
        <w:rPr>
          <w:rFonts w:ascii="Times New Roman" w:hAnsi="Times New Roman" w:cs="Times New Roman"/>
          <w:b/>
          <w:bCs/>
          <w:sz w:val="24"/>
          <w:szCs w:val="24"/>
        </w:rPr>
      </w:pPr>
    </w:p>
    <w:p w14:paraId="52697A5B" w14:textId="7C33F9C3"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Sudaroma sutartis yra terminuota ir galioja </w:t>
      </w:r>
      <w:r w:rsidRPr="004E11CA">
        <w:rPr>
          <w:rFonts w:ascii="Times New Roman" w:hAnsi="Times New Roman" w:cs="Times New Roman"/>
          <w:b/>
          <w:sz w:val="24"/>
          <w:szCs w:val="24"/>
        </w:rPr>
        <w:t xml:space="preserve">12 (dvylika) mėnesių nuo </w:t>
      </w:r>
      <w:bookmarkStart w:id="21" w:name="_Hlk55825600"/>
      <w:r w:rsidRPr="004E11CA">
        <w:rPr>
          <w:rFonts w:ascii="Times New Roman" w:hAnsi="Times New Roman" w:cs="Times New Roman"/>
          <w:b/>
          <w:sz w:val="24"/>
          <w:szCs w:val="24"/>
        </w:rPr>
        <w:t>20</w:t>
      </w:r>
      <w:r w:rsidR="00A23EB2">
        <w:rPr>
          <w:rFonts w:ascii="Times New Roman" w:hAnsi="Times New Roman" w:cs="Times New Roman"/>
          <w:b/>
          <w:sz w:val="24"/>
          <w:szCs w:val="24"/>
        </w:rPr>
        <w:t xml:space="preserve">22 </w:t>
      </w:r>
      <w:r w:rsidRPr="004E11CA">
        <w:rPr>
          <w:rFonts w:ascii="Times New Roman" w:hAnsi="Times New Roman" w:cs="Times New Roman"/>
          <w:b/>
          <w:sz w:val="24"/>
          <w:szCs w:val="24"/>
        </w:rPr>
        <w:t xml:space="preserve">m.  </w:t>
      </w:r>
      <w:r w:rsidR="00A23EB2">
        <w:rPr>
          <w:rFonts w:ascii="Times New Roman" w:hAnsi="Times New Roman" w:cs="Times New Roman"/>
          <w:b/>
          <w:sz w:val="24"/>
          <w:szCs w:val="24"/>
        </w:rPr>
        <w:t>sausio</w:t>
      </w:r>
      <w:r w:rsidRPr="004E11CA">
        <w:rPr>
          <w:rFonts w:ascii="Times New Roman" w:hAnsi="Times New Roman" w:cs="Times New Roman"/>
          <w:b/>
          <w:sz w:val="24"/>
          <w:szCs w:val="24"/>
        </w:rPr>
        <w:t xml:space="preserve">   mėn.</w:t>
      </w:r>
      <w:r w:rsidR="00A23EB2">
        <w:rPr>
          <w:rFonts w:ascii="Times New Roman" w:hAnsi="Times New Roman" w:cs="Times New Roman"/>
          <w:b/>
          <w:sz w:val="24"/>
          <w:szCs w:val="24"/>
        </w:rPr>
        <w:t xml:space="preserve"> 1</w:t>
      </w:r>
      <w:r w:rsidRPr="004E11CA">
        <w:rPr>
          <w:rFonts w:ascii="Times New Roman" w:hAnsi="Times New Roman" w:cs="Times New Roman"/>
          <w:b/>
          <w:sz w:val="24"/>
          <w:szCs w:val="24"/>
        </w:rPr>
        <w:t xml:space="preserve">   d.</w:t>
      </w:r>
      <w:bookmarkEnd w:id="21"/>
      <w:r w:rsidRPr="004E11CA">
        <w:rPr>
          <w:rFonts w:ascii="Times New Roman" w:hAnsi="Times New Roman" w:cs="Times New Roman"/>
          <w:b/>
          <w:sz w:val="24"/>
          <w:szCs w:val="24"/>
        </w:rPr>
        <w:t xml:space="preserve"> 00:00 val. iki     20</w:t>
      </w:r>
      <w:r w:rsidR="00A23EB2">
        <w:rPr>
          <w:rFonts w:ascii="Times New Roman" w:hAnsi="Times New Roman" w:cs="Times New Roman"/>
          <w:b/>
          <w:sz w:val="24"/>
          <w:szCs w:val="24"/>
        </w:rPr>
        <w:t>22</w:t>
      </w:r>
      <w:r w:rsidRPr="004E11CA">
        <w:rPr>
          <w:rFonts w:ascii="Times New Roman" w:hAnsi="Times New Roman" w:cs="Times New Roman"/>
          <w:b/>
          <w:sz w:val="24"/>
          <w:szCs w:val="24"/>
        </w:rPr>
        <w:t xml:space="preserve"> m.    </w:t>
      </w:r>
      <w:r w:rsidR="00A23EB2">
        <w:rPr>
          <w:rFonts w:ascii="Times New Roman" w:hAnsi="Times New Roman" w:cs="Times New Roman"/>
          <w:b/>
          <w:sz w:val="24"/>
          <w:szCs w:val="24"/>
        </w:rPr>
        <w:t xml:space="preserve"> gruodžio</w:t>
      </w:r>
      <w:r w:rsidRPr="004E11CA">
        <w:rPr>
          <w:rFonts w:ascii="Times New Roman" w:hAnsi="Times New Roman" w:cs="Times New Roman"/>
          <w:b/>
          <w:sz w:val="24"/>
          <w:szCs w:val="24"/>
        </w:rPr>
        <w:t xml:space="preserve"> mėn.  </w:t>
      </w:r>
      <w:r w:rsidR="00A23EB2">
        <w:rPr>
          <w:rFonts w:ascii="Times New Roman" w:hAnsi="Times New Roman" w:cs="Times New Roman"/>
          <w:b/>
          <w:sz w:val="24"/>
          <w:szCs w:val="24"/>
        </w:rPr>
        <w:t>31</w:t>
      </w:r>
      <w:r w:rsidRPr="004E11CA">
        <w:rPr>
          <w:rFonts w:ascii="Times New Roman" w:hAnsi="Times New Roman" w:cs="Times New Roman"/>
          <w:b/>
          <w:sz w:val="24"/>
          <w:szCs w:val="24"/>
        </w:rPr>
        <w:t xml:space="preserve">  d. 24:00 val.</w:t>
      </w:r>
    </w:p>
    <w:p w14:paraId="3387C562"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Ši Sutartis įsigalioja, kai Šalys susitaria tarpusavyje, ją pasirašo, patvirtina antspaudais.</w:t>
      </w:r>
    </w:p>
    <w:p w14:paraId="7AAC0FA6"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Sutartis negali būti pratęsta.</w:t>
      </w:r>
    </w:p>
    <w:p w14:paraId="35E14559"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Ši Sutartis galioja, kol Šalys sutaria ją nutraukti arba kol pasibaigia Pardavimo laikotarpis, jei jis nebuvo pratęstas, visiškai įvykdomi įsipareigojimai, nutraukiama įstatymu ar šioje Sutartyje nustatytais atvejais. </w:t>
      </w:r>
    </w:p>
    <w:p w14:paraId="1E2E2C7E"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bet kuri Sutarties nuostata yra arba tampa dalinai ar visiškai negaliojanti, tai toji nuostata nedaro negaliojančiomis kitų Sutarties nuostatų, jeigu galima daryti prielaidą, kad Sutartis būtų buvusi sudaryta ir neįtraukus nuostatos (ar jos dalies), kuri yra negaliojanti. Šalys susitaria, iškilus minėtai problemai, kuo skubiau sudaryti papildomą susitarimą, kuriuo negaliojančios </w:t>
      </w:r>
      <w:r w:rsidRPr="004E11CA">
        <w:rPr>
          <w:rFonts w:ascii="Times New Roman" w:hAnsi="Times New Roman" w:cs="Times New Roman"/>
          <w:sz w:val="24"/>
          <w:szCs w:val="24"/>
        </w:rPr>
        <w:lastRenderedPageBreak/>
        <w:t xml:space="preserve">Sutarties nuostatos būtų pakeistos kitomis, teisiškai veiksmingomis, nuostatomis, kurios, kiek tai yra įmanoma, turėtų įtvirtinti tą patį ekonominį ir teisinį efektą, kaip kad buvo siekta susitariant dėl Sutarties nuostatos, kuri negalioja. </w:t>
      </w:r>
    </w:p>
    <w:p w14:paraId="6C6DAA59"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Sutarčiai pasibaigus lieka galioti joje neįvykdyti įsipareigojimai, prievolės nustatyta atsiskaitymo, netesybų, nuostolių atlyginimo, ginčų, kylančių dėl Sutarties, sprendimo tvarka.</w:t>
      </w:r>
    </w:p>
    <w:p w14:paraId="462D0A99" w14:textId="77777777" w:rsidR="00EF1BED" w:rsidRPr="004E11CA" w:rsidRDefault="00EF1BED" w:rsidP="00EF1BED">
      <w:pPr>
        <w:spacing w:after="0"/>
        <w:jc w:val="both"/>
        <w:rPr>
          <w:rFonts w:ascii="Times New Roman" w:hAnsi="Times New Roman" w:cs="Times New Roman"/>
          <w:sz w:val="24"/>
          <w:szCs w:val="24"/>
        </w:rPr>
      </w:pPr>
    </w:p>
    <w:p w14:paraId="48FC6992" w14:textId="77777777"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DOKUMENTŲ PIRMUMAS</w:t>
      </w:r>
    </w:p>
    <w:p w14:paraId="166AE5A7"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Sutartį sudaro šie eilės tvarka pagal pirmumą išvardinti dokumentai:</w:t>
      </w:r>
    </w:p>
    <w:p w14:paraId="1DF8E274"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Specialiosios sąlygos;</w:t>
      </w:r>
    </w:p>
    <w:p w14:paraId="70144B1D"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Bendrosios sąlygos</w:t>
      </w:r>
    </w:p>
    <w:p w14:paraId="70A963E0"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Pirkimo dokumentai, Perkančiosios organizacijos iki pasiūlymų pateikimo termino išsiųsti paaiškinimai (jei jų bus);</w:t>
      </w:r>
    </w:p>
    <w:p w14:paraId="2D6973F9"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Tiekėjo pasiūlymas su priedais, Perkančiosios organizacijos prašymai paaiškinti pasiūlymą bei tiekėjo paaiškinimai, pateikti pirkimo procedūros metu (jei jų bus);</w:t>
      </w:r>
    </w:p>
    <w:p w14:paraId="4192EB01"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Prievolių įvykdymo užtikrinimo formos;</w:t>
      </w:r>
    </w:p>
    <w:p w14:paraId="3C4E4D25"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Laikoma, kad sutartį sudarantys dokumentai vienas kitą paaiškina. Kiekvienas paskesnis eilės dokumentas turi žemesnę juridinę galią nei prieš jį nurodytas dokumentas. </w:t>
      </w:r>
    </w:p>
    <w:p w14:paraId="22F25EBB" w14:textId="77777777" w:rsidR="00EF1BED" w:rsidRPr="004E11CA" w:rsidRDefault="00EF1BED" w:rsidP="00EF1BED">
      <w:pPr>
        <w:spacing w:after="0"/>
        <w:jc w:val="both"/>
        <w:rPr>
          <w:rFonts w:ascii="Times New Roman" w:hAnsi="Times New Roman" w:cs="Times New Roman"/>
          <w:sz w:val="24"/>
          <w:szCs w:val="24"/>
        </w:rPr>
      </w:pPr>
    </w:p>
    <w:p w14:paraId="4729010D" w14:textId="77777777"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SUBTIEKĖJŲ PARINKIMO IR PASKYRIMO TVARKA</w:t>
      </w:r>
    </w:p>
    <w:p w14:paraId="0B1A36C1"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Tiekėjas įsipareigoja subtiekėjus pasirinkti tik laikydamasis šios sutarties nuostatų.</w:t>
      </w:r>
    </w:p>
    <w:p w14:paraId="07B3343A"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Subtiekėjus Tiekėjas parenka toliau nustatyta tvarka:</w:t>
      </w:r>
    </w:p>
    <w:p w14:paraId="00E74BB2"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Elektros energiją gali teikti konkurso pasiūlyme nurodyti subtiekėjai. Bet kokiu atveju, subtiekėjams perduodamų prekių dalis negali viršyti 10 procentų visos prekių apimties.</w:t>
      </w:r>
    </w:p>
    <w:p w14:paraId="444FAF19"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Numatant samdyti kitus (papildomus) subtiekėjus, Tiekėjas privalo gauti Perkančiosios organizacijos leidimą raštu.</w:t>
      </w:r>
    </w:p>
    <w:p w14:paraId="3FFD3E34"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Tiekėjas atsako Perkančiajai organizacijai už subtiekėjų prievolių neįvykdymą ar netinkamą įvykdymą. Tiekėjas privalo užtikrinti, kad subtiekėjai laikytųsi teisės aktuose įtvirtintų reikalavimų dėl elektros energijos teikimo, šioje sutartyje nustatytų terminų. </w:t>
      </w:r>
    </w:p>
    <w:p w14:paraId="71483A50" w14:textId="77777777" w:rsidR="00EF1BED" w:rsidRPr="004E11CA" w:rsidRDefault="00EF1BED" w:rsidP="00EF1BED">
      <w:pPr>
        <w:pStyle w:val="ListParagraph"/>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Subtiekėjų parinkimo ir paskirstymo tvarkos nesilaikymas ar netinkamas laikymasis yra laikomas esminiu šios sutarties pažeidimu.</w:t>
      </w:r>
    </w:p>
    <w:p w14:paraId="7AF1FEB4" w14:textId="77777777" w:rsidR="00EF1BED" w:rsidRPr="004E11CA" w:rsidRDefault="00EF1BED" w:rsidP="00EF1BED">
      <w:pPr>
        <w:spacing w:after="0"/>
        <w:jc w:val="both"/>
        <w:rPr>
          <w:rFonts w:ascii="Times New Roman" w:hAnsi="Times New Roman" w:cs="Times New Roman"/>
          <w:sz w:val="24"/>
          <w:szCs w:val="24"/>
        </w:rPr>
      </w:pPr>
    </w:p>
    <w:p w14:paraId="30C5321B" w14:textId="77777777" w:rsidR="00EF1BED" w:rsidRPr="004E11CA" w:rsidRDefault="00EF1BED" w:rsidP="00EF1BED">
      <w:pPr>
        <w:spacing w:after="0"/>
        <w:jc w:val="both"/>
        <w:rPr>
          <w:rFonts w:ascii="Times New Roman" w:hAnsi="Times New Roman" w:cs="Times New Roman"/>
          <w:sz w:val="24"/>
          <w:szCs w:val="24"/>
        </w:rPr>
      </w:pPr>
    </w:p>
    <w:p w14:paraId="1820133F" w14:textId="77777777"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KITOS NUOSTATOS</w:t>
      </w:r>
    </w:p>
    <w:p w14:paraId="218F1EC5"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0A9C3EF7"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Ši Sutartis sudaryta lietuvių kalba, 2 (dviem) egzemplioriais, turinčiais vienodą teisinę galią – po vieną kiekvienai Šaliai. </w:t>
      </w:r>
    </w:p>
    <w:p w14:paraId="27284394" w14:textId="77777777" w:rsidR="00EF1BED" w:rsidRPr="004E11CA" w:rsidRDefault="00EF1BED" w:rsidP="00EF1BED">
      <w:pPr>
        <w:pStyle w:val="ListParagraph"/>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Šalys patvirtina, kad Sutartį perskaitė, suprato jos turinį ir pasekmes, priėmė ją kaip atitinkančią jų tikslus ir pasirašė aukščiau nurodyta data.</w:t>
      </w:r>
    </w:p>
    <w:p w14:paraId="16E8DF8E" w14:textId="77777777" w:rsidR="00EF1BED" w:rsidRPr="004E11CA" w:rsidRDefault="00EF1BED" w:rsidP="00EF1BED">
      <w:pPr>
        <w:spacing w:after="0"/>
        <w:jc w:val="both"/>
        <w:rPr>
          <w:rFonts w:ascii="Times New Roman" w:hAnsi="Times New Roman" w:cs="Times New Roman"/>
          <w:sz w:val="24"/>
          <w:szCs w:val="24"/>
        </w:rPr>
      </w:pPr>
    </w:p>
    <w:p w14:paraId="7ED4F837" w14:textId="77777777" w:rsidR="00EF1BED" w:rsidRPr="004E11CA" w:rsidRDefault="00EF1BED" w:rsidP="00EF1BED">
      <w:pPr>
        <w:spacing w:after="0"/>
        <w:jc w:val="both"/>
        <w:rPr>
          <w:rFonts w:ascii="Times New Roman" w:hAnsi="Times New Roman" w:cs="Times New Roman"/>
          <w:sz w:val="24"/>
          <w:szCs w:val="24"/>
        </w:rPr>
      </w:pPr>
    </w:p>
    <w:p w14:paraId="4B434792" w14:textId="77777777" w:rsidR="00EF1BED" w:rsidRPr="004E11CA" w:rsidRDefault="00EF1BED" w:rsidP="00EF1BED">
      <w:pPr>
        <w:pStyle w:val="ListParagraph"/>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ŠALIŲ JURIDINIAI PARAŠAI</w:t>
      </w:r>
    </w:p>
    <w:p w14:paraId="6F1D93F6" w14:textId="77777777" w:rsidR="00EF1BED" w:rsidRPr="004E11CA" w:rsidRDefault="00EF1BED" w:rsidP="00EF1BED">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776"/>
      </w:tblGrid>
      <w:tr w:rsidR="00EF1BED" w:rsidRPr="004E11CA" w14:paraId="62DC46DB" w14:textId="77777777" w:rsidTr="00EF1BED">
        <w:tc>
          <w:tcPr>
            <w:tcW w:w="4927" w:type="dxa"/>
          </w:tcPr>
          <w:p w14:paraId="5CC24218"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Perkančioji organizacija</w:t>
            </w:r>
          </w:p>
        </w:tc>
        <w:tc>
          <w:tcPr>
            <w:tcW w:w="4927" w:type="dxa"/>
          </w:tcPr>
          <w:p w14:paraId="236E8B21"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Tiekėjas</w:t>
            </w:r>
          </w:p>
        </w:tc>
      </w:tr>
      <w:tr w:rsidR="00EF1BED" w:rsidRPr="004E11CA" w14:paraId="4CDFB6FE" w14:textId="77777777" w:rsidTr="00EF1BED">
        <w:trPr>
          <w:trHeight w:val="350"/>
        </w:trPr>
        <w:tc>
          <w:tcPr>
            <w:tcW w:w="4927" w:type="dxa"/>
          </w:tcPr>
          <w:p w14:paraId="37971F8B"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r w:rsidRPr="004E11CA">
              <w:rPr>
                <w:rFonts w:ascii="Times New Roman" w:hAnsi="Times New Roman" w:cs="Times New Roman"/>
                <w:sz w:val="24"/>
                <w:szCs w:val="24"/>
              </w:rPr>
              <w:t>UAB „Šalčininkų šilumos tinklai“</w:t>
            </w:r>
          </w:p>
        </w:tc>
        <w:tc>
          <w:tcPr>
            <w:tcW w:w="4927" w:type="dxa"/>
          </w:tcPr>
          <w:p w14:paraId="3BA1E51F"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24FACEC4" w14:textId="77777777" w:rsidTr="00EF1BED">
        <w:trPr>
          <w:trHeight w:val="276"/>
        </w:trPr>
        <w:tc>
          <w:tcPr>
            <w:tcW w:w="4927" w:type="dxa"/>
          </w:tcPr>
          <w:p w14:paraId="3D7C1B38"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lastRenderedPageBreak/>
              <w:t>LT-17102 Pramonės.g. 2A Šalčininkai</w:t>
            </w:r>
          </w:p>
        </w:tc>
        <w:tc>
          <w:tcPr>
            <w:tcW w:w="4927" w:type="dxa"/>
          </w:tcPr>
          <w:p w14:paraId="5D2D113A"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5DB768FE" w14:textId="77777777" w:rsidTr="00EF1BED">
        <w:trPr>
          <w:trHeight w:val="375"/>
        </w:trPr>
        <w:tc>
          <w:tcPr>
            <w:tcW w:w="4927" w:type="dxa"/>
          </w:tcPr>
          <w:p w14:paraId="44DAEFDF"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Įmonės kodas 174976486</w:t>
            </w:r>
          </w:p>
        </w:tc>
        <w:tc>
          <w:tcPr>
            <w:tcW w:w="4927" w:type="dxa"/>
          </w:tcPr>
          <w:p w14:paraId="1E312078"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59823D1C" w14:textId="77777777" w:rsidTr="00EF1BED">
        <w:trPr>
          <w:trHeight w:val="350"/>
        </w:trPr>
        <w:tc>
          <w:tcPr>
            <w:tcW w:w="4927" w:type="dxa"/>
          </w:tcPr>
          <w:p w14:paraId="6043CA76"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PVM LT 749764811</w:t>
            </w:r>
          </w:p>
        </w:tc>
        <w:tc>
          <w:tcPr>
            <w:tcW w:w="4927" w:type="dxa"/>
          </w:tcPr>
          <w:p w14:paraId="23BB0A2E"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798FEF46" w14:textId="77777777" w:rsidTr="00EF1BED">
        <w:trPr>
          <w:trHeight w:val="538"/>
        </w:trPr>
        <w:tc>
          <w:tcPr>
            <w:tcW w:w="4927" w:type="dxa"/>
          </w:tcPr>
          <w:p w14:paraId="746F3010"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 xml:space="preserve">Medicinos Bankas </w:t>
            </w:r>
          </w:p>
          <w:p w14:paraId="6893CE4C"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a.s.LT337230000000345712</w:t>
            </w:r>
          </w:p>
        </w:tc>
        <w:tc>
          <w:tcPr>
            <w:tcW w:w="4927" w:type="dxa"/>
          </w:tcPr>
          <w:p w14:paraId="095E1673"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18F9FB38" w14:textId="77777777" w:rsidTr="00EF1BED">
        <w:trPr>
          <w:trHeight w:val="250"/>
        </w:trPr>
        <w:tc>
          <w:tcPr>
            <w:tcW w:w="4927" w:type="dxa"/>
          </w:tcPr>
          <w:p w14:paraId="21DB44CC"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tel.8-380 53645</w:t>
            </w:r>
          </w:p>
        </w:tc>
        <w:tc>
          <w:tcPr>
            <w:tcW w:w="4927" w:type="dxa"/>
          </w:tcPr>
          <w:p w14:paraId="73EAFD07"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0C3C1F23" w14:textId="77777777" w:rsidTr="00EF1BED">
        <w:trPr>
          <w:trHeight w:val="426"/>
        </w:trPr>
        <w:tc>
          <w:tcPr>
            <w:tcW w:w="4927" w:type="dxa"/>
          </w:tcPr>
          <w:p w14:paraId="4927489E" w14:textId="77777777" w:rsidR="00EF1BED" w:rsidRPr="004E11CA" w:rsidRDefault="00EF1BED" w:rsidP="00EF1BED">
            <w:pPr>
              <w:spacing w:after="0"/>
              <w:outlineLvl w:val="0"/>
              <w:rPr>
                <w:rFonts w:ascii="Times New Roman" w:hAnsi="Times New Roman" w:cs="Times New Roman"/>
                <w:sz w:val="24"/>
                <w:szCs w:val="24"/>
              </w:rPr>
            </w:pPr>
            <w:bookmarkStart w:id="22" w:name="_Toc55396909"/>
            <w:bookmarkStart w:id="23" w:name="_Toc55754069"/>
            <w:r w:rsidRPr="004E11CA">
              <w:rPr>
                <w:rFonts w:ascii="Times New Roman" w:hAnsi="Times New Roman" w:cs="Times New Roman"/>
                <w:sz w:val="24"/>
                <w:szCs w:val="24"/>
              </w:rPr>
              <w:t>faks 8-380-52538</w:t>
            </w:r>
            <w:bookmarkEnd w:id="22"/>
            <w:bookmarkEnd w:id="23"/>
          </w:p>
        </w:tc>
        <w:tc>
          <w:tcPr>
            <w:tcW w:w="4927" w:type="dxa"/>
          </w:tcPr>
          <w:p w14:paraId="0319B4DC"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bl>
    <w:p w14:paraId="79833291" w14:textId="77777777" w:rsidR="00EF1BED" w:rsidRPr="004E11CA" w:rsidRDefault="00EF1BED" w:rsidP="00EF1BED">
      <w:pPr>
        <w:spacing w:after="0"/>
        <w:jc w:val="both"/>
        <w:rPr>
          <w:rFonts w:ascii="Times New Roman" w:hAnsi="Times New Roman" w:cs="Times New Roman"/>
          <w:sz w:val="24"/>
          <w:szCs w:val="24"/>
        </w:rPr>
      </w:pPr>
    </w:p>
    <w:tbl>
      <w:tblPr>
        <w:tblW w:w="9639" w:type="dxa"/>
        <w:tblInd w:w="-5" w:type="dxa"/>
        <w:tblLayout w:type="fixed"/>
        <w:tblLook w:val="0000" w:firstRow="0" w:lastRow="0" w:firstColumn="0" w:lastColumn="0" w:noHBand="0" w:noVBand="0"/>
      </w:tblPr>
      <w:tblGrid>
        <w:gridCol w:w="1373"/>
        <w:gridCol w:w="3420"/>
        <w:gridCol w:w="1440"/>
        <w:gridCol w:w="3406"/>
      </w:tblGrid>
      <w:tr w:rsidR="00EF1BED" w:rsidRPr="004E11CA" w14:paraId="39324759"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3937E5FE" w14:textId="77777777" w:rsidR="00EF1BED" w:rsidRPr="004E11CA" w:rsidRDefault="00EF1BED" w:rsidP="00EF1BED">
            <w:pPr>
              <w:pStyle w:val="BodyText"/>
              <w:keepNext/>
              <w:spacing w:after="0"/>
              <w:ind w:left="567" w:hanging="567"/>
            </w:pPr>
            <w:r w:rsidRPr="004E11CA">
              <w:t>Vardas,</w:t>
            </w:r>
          </w:p>
          <w:p w14:paraId="307F1F9C" w14:textId="77777777" w:rsidR="00EF1BED" w:rsidRPr="004E11CA" w:rsidRDefault="00EF1BED" w:rsidP="00EF1BED">
            <w:pPr>
              <w:pStyle w:val="BodyText"/>
              <w:keepNext/>
              <w:spacing w:after="0"/>
              <w:ind w:left="567" w:hanging="567"/>
            </w:pPr>
            <w:r w:rsidRPr="004E11CA">
              <w:t>pavardė</w:t>
            </w:r>
          </w:p>
          <w:p w14:paraId="17EC7173" w14:textId="77777777" w:rsidR="00EF1BED" w:rsidRPr="004E11CA" w:rsidRDefault="00EF1BED" w:rsidP="00EF1BED">
            <w:pPr>
              <w:pStyle w:val="BodyText"/>
              <w:keepNext/>
              <w:spacing w:after="0"/>
              <w:ind w:left="567" w:hanging="567"/>
            </w:pPr>
          </w:p>
        </w:tc>
        <w:tc>
          <w:tcPr>
            <w:tcW w:w="3420" w:type="dxa"/>
            <w:tcBorders>
              <w:top w:val="single" w:sz="4" w:space="0" w:color="auto"/>
              <w:left w:val="single" w:sz="4" w:space="0" w:color="auto"/>
              <w:bottom w:val="single" w:sz="4" w:space="0" w:color="auto"/>
              <w:right w:val="single" w:sz="4" w:space="0" w:color="auto"/>
            </w:tcBorders>
          </w:tcPr>
          <w:p w14:paraId="64C91115" w14:textId="77777777" w:rsidR="00EF1BED" w:rsidRPr="004E11CA" w:rsidRDefault="00EF1BED" w:rsidP="00EF1BED">
            <w:pPr>
              <w:pStyle w:val="BodyText"/>
              <w:keepNext/>
              <w:spacing w:after="0"/>
              <w:ind w:left="567" w:hanging="567"/>
              <w:rPr>
                <w:bCs/>
              </w:rPr>
            </w:pPr>
          </w:p>
        </w:tc>
        <w:tc>
          <w:tcPr>
            <w:tcW w:w="1440" w:type="dxa"/>
            <w:tcBorders>
              <w:top w:val="single" w:sz="4" w:space="0" w:color="auto"/>
              <w:left w:val="single" w:sz="4" w:space="0" w:color="auto"/>
              <w:bottom w:val="single" w:sz="4" w:space="0" w:color="auto"/>
              <w:right w:val="single" w:sz="4" w:space="0" w:color="auto"/>
            </w:tcBorders>
          </w:tcPr>
          <w:p w14:paraId="10A13756" w14:textId="77777777" w:rsidR="00EF1BED" w:rsidRPr="004E11CA" w:rsidRDefault="00EF1BED" w:rsidP="00EF1BED">
            <w:pPr>
              <w:pStyle w:val="BodyText"/>
              <w:keepNext/>
              <w:spacing w:after="0"/>
              <w:ind w:left="567" w:hanging="567"/>
            </w:pPr>
            <w:r w:rsidRPr="004E11CA">
              <w:t>Vardas,</w:t>
            </w:r>
          </w:p>
          <w:p w14:paraId="13D49684" w14:textId="77777777" w:rsidR="00EF1BED" w:rsidRPr="004E11CA" w:rsidRDefault="00EF1BED" w:rsidP="00EF1BED">
            <w:pPr>
              <w:pStyle w:val="BodyText"/>
              <w:keepNext/>
              <w:spacing w:after="0"/>
              <w:ind w:left="567" w:hanging="567"/>
            </w:pPr>
            <w:r w:rsidRPr="004E11CA">
              <w:t>pavardė:</w:t>
            </w:r>
          </w:p>
        </w:tc>
        <w:tc>
          <w:tcPr>
            <w:tcW w:w="3406" w:type="dxa"/>
            <w:tcBorders>
              <w:top w:val="single" w:sz="4" w:space="0" w:color="auto"/>
              <w:left w:val="single" w:sz="4" w:space="0" w:color="auto"/>
              <w:bottom w:val="single" w:sz="4" w:space="0" w:color="auto"/>
              <w:right w:val="single" w:sz="4" w:space="0" w:color="auto"/>
            </w:tcBorders>
          </w:tcPr>
          <w:p w14:paraId="5D9F093D" w14:textId="77777777" w:rsidR="00EF1BED" w:rsidRPr="004E11CA" w:rsidRDefault="00EF1BED" w:rsidP="00EF1BED">
            <w:pPr>
              <w:pStyle w:val="BodyText"/>
              <w:keepNext/>
              <w:spacing w:after="0"/>
              <w:ind w:left="567" w:hanging="567"/>
              <w:rPr>
                <w:b/>
                <w:bCs/>
              </w:rPr>
            </w:pPr>
          </w:p>
        </w:tc>
      </w:tr>
      <w:tr w:rsidR="00EF1BED" w:rsidRPr="004E11CA" w14:paraId="2B432494"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58E7E12B" w14:textId="77777777" w:rsidR="00EF1BED" w:rsidRPr="004E11CA" w:rsidRDefault="00EF1BED" w:rsidP="00EF1BED">
            <w:pPr>
              <w:pStyle w:val="BodyText"/>
              <w:keepNext/>
              <w:spacing w:after="0"/>
              <w:ind w:left="567" w:hanging="567"/>
            </w:pPr>
            <w:r w:rsidRPr="004E11CA">
              <w:t>Pareigos:</w:t>
            </w:r>
          </w:p>
        </w:tc>
        <w:tc>
          <w:tcPr>
            <w:tcW w:w="3420" w:type="dxa"/>
            <w:tcBorders>
              <w:top w:val="single" w:sz="4" w:space="0" w:color="auto"/>
              <w:left w:val="single" w:sz="4" w:space="0" w:color="auto"/>
              <w:bottom w:val="single" w:sz="4" w:space="0" w:color="auto"/>
              <w:right w:val="single" w:sz="4" w:space="0" w:color="auto"/>
            </w:tcBorders>
          </w:tcPr>
          <w:p w14:paraId="52B62588" w14:textId="77777777" w:rsidR="00EF1BED" w:rsidRPr="004E11CA" w:rsidRDefault="00EF1BED" w:rsidP="00EF1BED">
            <w:pPr>
              <w:spacing w:after="0"/>
              <w:rPr>
                <w:rFonts w:ascii="Times New Roman" w:hAnsi="Times New Roman" w:cs="Times New Roman"/>
                <w:sz w:val="24"/>
                <w:szCs w:val="24"/>
              </w:rPr>
            </w:pPr>
            <w:r w:rsidRPr="004E11CA">
              <w:rPr>
                <w:rFonts w:ascii="Times New Roman" w:hAnsi="Times New Roman" w:cs="Times New Roman"/>
                <w:sz w:val="24"/>
                <w:szCs w:val="24"/>
              </w:rPr>
              <w:t>direktorius</w:t>
            </w:r>
            <w:r w:rsidRPr="004E11CA">
              <w:rPr>
                <w:rFonts w:ascii="Times New Roman" w:hAnsi="Times New Roman" w:cs="Times New Roman"/>
                <w:sz w:val="24"/>
                <w:szCs w:val="24"/>
              </w:rPr>
              <w:tab/>
            </w:r>
          </w:p>
        </w:tc>
        <w:tc>
          <w:tcPr>
            <w:tcW w:w="1440" w:type="dxa"/>
            <w:tcBorders>
              <w:top w:val="single" w:sz="4" w:space="0" w:color="auto"/>
              <w:left w:val="single" w:sz="4" w:space="0" w:color="auto"/>
              <w:bottom w:val="single" w:sz="4" w:space="0" w:color="auto"/>
              <w:right w:val="single" w:sz="4" w:space="0" w:color="auto"/>
            </w:tcBorders>
          </w:tcPr>
          <w:p w14:paraId="30CAB65D" w14:textId="77777777" w:rsidR="00EF1BED" w:rsidRPr="004E11CA" w:rsidRDefault="00EF1BED" w:rsidP="00EF1BED">
            <w:pPr>
              <w:pStyle w:val="BodyText"/>
              <w:keepNext/>
              <w:spacing w:after="0"/>
              <w:ind w:left="567" w:hanging="567"/>
            </w:pPr>
            <w:r w:rsidRPr="004E11CA">
              <w:t>Pareigos:</w:t>
            </w:r>
          </w:p>
        </w:tc>
        <w:tc>
          <w:tcPr>
            <w:tcW w:w="3406" w:type="dxa"/>
            <w:tcBorders>
              <w:top w:val="single" w:sz="4" w:space="0" w:color="auto"/>
              <w:left w:val="single" w:sz="4" w:space="0" w:color="auto"/>
              <w:bottom w:val="single" w:sz="4" w:space="0" w:color="auto"/>
              <w:right w:val="single" w:sz="4" w:space="0" w:color="auto"/>
            </w:tcBorders>
          </w:tcPr>
          <w:p w14:paraId="6BC2CD19" w14:textId="77777777" w:rsidR="00EF1BED" w:rsidRPr="004E11CA" w:rsidRDefault="00EF1BED" w:rsidP="00EF1BED">
            <w:pPr>
              <w:pStyle w:val="BodyText"/>
              <w:keepNext/>
              <w:spacing w:after="0"/>
              <w:ind w:left="567" w:hanging="567"/>
              <w:rPr>
                <w:bCs/>
              </w:rPr>
            </w:pPr>
          </w:p>
        </w:tc>
      </w:tr>
      <w:tr w:rsidR="00EF1BED" w:rsidRPr="004E11CA" w14:paraId="317BF032"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49DF1C34" w14:textId="77777777" w:rsidR="00EF1BED" w:rsidRPr="004E11CA" w:rsidRDefault="00EF1BED" w:rsidP="00EF1BED">
            <w:pPr>
              <w:pStyle w:val="BodyText"/>
              <w:spacing w:after="0"/>
              <w:ind w:left="567" w:hanging="567"/>
            </w:pPr>
            <w:r w:rsidRPr="004E11CA">
              <w:t>Parašas:</w:t>
            </w:r>
          </w:p>
        </w:tc>
        <w:tc>
          <w:tcPr>
            <w:tcW w:w="3420" w:type="dxa"/>
            <w:tcBorders>
              <w:top w:val="single" w:sz="4" w:space="0" w:color="auto"/>
              <w:left w:val="single" w:sz="4" w:space="0" w:color="auto"/>
              <w:bottom w:val="single" w:sz="4" w:space="0" w:color="auto"/>
              <w:right w:val="single" w:sz="4" w:space="0" w:color="auto"/>
            </w:tcBorders>
          </w:tcPr>
          <w:p w14:paraId="0F49D9F3" w14:textId="77777777" w:rsidR="00EF1BED" w:rsidRPr="004E11CA" w:rsidRDefault="00EF1BED" w:rsidP="00EF1BED">
            <w:pPr>
              <w:pStyle w:val="BodyText"/>
              <w:keepNext/>
              <w:spacing w:after="0"/>
              <w:ind w:left="567" w:hanging="567"/>
              <w:rPr>
                <w:b/>
                <w:bCs/>
              </w:rPr>
            </w:pPr>
          </w:p>
        </w:tc>
        <w:tc>
          <w:tcPr>
            <w:tcW w:w="1440" w:type="dxa"/>
            <w:tcBorders>
              <w:top w:val="single" w:sz="4" w:space="0" w:color="auto"/>
              <w:left w:val="single" w:sz="4" w:space="0" w:color="auto"/>
              <w:bottom w:val="single" w:sz="4" w:space="0" w:color="auto"/>
              <w:right w:val="single" w:sz="4" w:space="0" w:color="auto"/>
            </w:tcBorders>
          </w:tcPr>
          <w:p w14:paraId="1F3AF7B3" w14:textId="77777777" w:rsidR="00EF1BED" w:rsidRPr="004E11CA" w:rsidRDefault="00EF1BED" w:rsidP="00EF1BED">
            <w:pPr>
              <w:pStyle w:val="BodyText"/>
              <w:spacing w:after="0"/>
              <w:ind w:left="567" w:hanging="567"/>
            </w:pPr>
            <w:r w:rsidRPr="004E11CA">
              <w:t>Parašas:</w:t>
            </w:r>
          </w:p>
        </w:tc>
        <w:tc>
          <w:tcPr>
            <w:tcW w:w="3406" w:type="dxa"/>
            <w:tcBorders>
              <w:top w:val="single" w:sz="4" w:space="0" w:color="auto"/>
              <w:left w:val="single" w:sz="4" w:space="0" w:color="auto"/>
              <w:bottom w:val="single" w:sz="4" w:space="0" w:color="auto"/>
              <w:right w:val="single" w:sz="4" w:space="0" w:color="auto"/>
            </w:tcBorders>
          </w:tcPr>
          <w:p w14:paraId="343D5F40" w14:textId="77777777" w:rsidR="00EF1BED" w:rsidRPr="004E11CA" w:rsidRDefault="00EF1BED" w:rsidP="00EF1BED">
            <w:pPr>
              <w:pStyle w:val="BodyText"/>
              <w:keepNext/>
              <w:spacing w:after="0"/>
              <w:ind w:left="567" w:hanging="567"/>
              <w:rPr>
                <w:b/>
                <w:bCs/>
              </w:rPr>
            </w:pPr>
          </w:p>
        </w:tc>
      </w:tr>
      <w:tr w:rsidR="00EF1BED" w:rsidRPr="004E11CA" w14:paraId="2C80A50E"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7ABA6EC0" w14:textId="77777777" w:rsidR="00EF1BED" w:rsidRPr="004E11CA" w:rsidRDefault="00EF1BED" w:rsidP="00EF1BED">
            <w:pPr>
              <w:pStyle w:val="BodyText"/>
              <w:spacing w:after="0"/>
              <w:ind w:left="567" w:hanging="567"/>
            </w:pPr>
            <w:r w:rsidRPr="004E11CA">
              <w:t>Data:</w:t>
            </w:r>
          </w:p>
        </w:tc>
        <w:tc>
          <w:tcPr>
            <w:tcW w:w="3420" w:type="dxa"/>
            <w:tcBorders>
              <w:top w:val="single" w:sz="4" w:space="0" w:color="auto"/>
              <w:left w:val="single" w:sz="4" w:space="0" w:color="auto"/>
              <w:bottom w:val="single" w:sz="4" w:space="0" w:color="auto"/>
              <w:right w:val="single" w:sz="4" w:space="0" w:color="auto"/>
            </w:tcBorders>
          </w:tcPr>
          <w:p w14:paraId="5D37AB9E" w14:textId="77777777" w:rsidR="00EF1BED" w:rsidRPr="004E11CA" w:rsidRDefault="00EF1BED" w:rsidP="00EF1BED">
            <w:pPr>
              <w:pStyle w:val="BodyText"/>
              <w:keepNext/>
              <w:spacing w:after="0"/>
              <w:ind w:left="567" w:hanging="567"/>
              <w:rPr>
                <w:b/>
                <w:bCs/>
              </w:rPr>
            </w:pPr>
          </w:p>
        </w:tc>
        <w:tc>
          <w:tcPr>
            <w:tcW w:w="1440" w:type="dxa"/>
            <w:tcBorders>
              <w:top w:val="single" w:sz="4" w:space="0" w:color="auto"/>
              <w:left w:val="single" w:sz="4" w:space="0" w:color="auto"/>
              <w:bottom w:val="single" w:sz="4" w:space="0" w:color="auto"/>
              <w:right w:val="single" w:sz="4" w:space="0" w:color="auto"/>
            </w:tcBorders>
          </w:tcPr>
          <w:p w14:paraId="3BBFAD95" w14:textId="77777777" w:rsidR="00EF1BED" w:rsidRPr="004E11CA" w:rsidRDefault="00EF1BED" w:rsidP="00EF1BED">
            <w:pPr>
              <w:pStyle w:val="BodyText"/>
              <w:spacing w:after="0"/>
              <w:ind w:left="567" w:hanging="567"/>
            </w:pPr>
            <w:r w:rsidRPr="004E11CA">
              <w:t>Data:</w:t>
            </w:r>
          </w:p>
        </w:tc>
        <w:tc>
          <w:tcPr>
            <w:tcW w:w="3406" w:type="dxa"/>
            <w:tcBorders>
              <w:top w:val="single" w:sz="4" w:space="0" w:color="auto"/>
              <w:left w:val="single" w:sz="4" w:space="0" w:color="auto"/>
              <w:bottom w:val="single" w:sz="4" w:space="0" w:color="auto"/>
              <w:right w:val="single" w:sz="4" w:space="0" w:color="auto"/>
            </w:tcBorders>
          </w:tcPr>
          <w:p w14:paraId="4372F728" w14:textId="77777777" w:rsidR="00EF1BED" w:rsidRPr="004E11CA" w:rsidRDefault="00EF1BED" w:rsidP="00EF1BED">
            <w:pPr>
              <w:pStyle w:val="BodyText"/>
              <w:keepNext/>
              <w:spacing w:after="0"/>
              <w:ind w:left="567" w:hanging="567"/>
              <w:rPr>
                <w:b/>
                <w:bCs/>
              </w:rPr>
            </w:pPr>
          </w:p>
        </w:tc>
      </w:tr>
    </w:tbl>
    <w:p w14:paraId="5E48D6A9" w14:textId="77777777" w:rsidR="00EF1BED" w:rsidRPr="004E11CA" w:rsidRDefault="00EF1BED" w:rsidP="00EF1BED">
      <w:pPr>
        <w:spacing w:after="0"/>
        <w:jc w:val="both"/>
        <w:rPr>
          <w:rFonts w:ascii="Times New Roman" w:hAnsi="Times New Roman" w:cs="Times New Roman"/>
          <w:sz w:val="24"/>
          <w:szCs w:val="24"/>
        </w:rPr>
      </w:pPr>
    </w:p>
    <w:p w14:paraId="2B6003A9" w14:textId="77777777" w:rsidR="00EF1BED" w:rsidRPr="004E11CA" w:rsidRDefault="00EF1BED" w:rsidP="00EF1BED">
      <w:pPr>
        <w:spacing w:after="0"/>
        <w:jc w:val="both"/>
        <w:rPr>
          <w:rFonts w:ascii="Times New Roman" w:hAnsi="Times New Roman" w:cs="Times New Roman"/>
          <w:sz w:val="24"/>
          <w:szCs w:val="24"/>
        </w:rPr>
      </w:pPr>
    </w:p>
    <w:p w14:paraId="1D794450" w14:textId="77777777" w:rsidR="00EF1BED" w:rsidRPr="004E11CA" w:rsidRDefault="00EF1BED" w:rsidP="00EF1BED">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BENDROSIOS SĄLYGOS</w:t>
      </w:r>
    </w:p>
    <w:p w14:paraId="503E6357" w14:textId="77777777" w:rsidR="00EF1BED" w:rsidRPr="004E11CA" w:rsidRDefault="00EF1BED" w:rsidP="00EF1BED">
      <w:pPr>
        <w:spacing w:after="0"/>
        <w:jc w:val="both"/>
        <w:rPr>
          <w:rFonts w:ascii="Times New Roman" w:hAnsi="Times New Roman" w:cs="Times New Roman"/>
          <w:sz w:val="24"/>
          <w:szCs w:val="24"/>
        </w:rPr>
      </w:pPr>
    </w:p>
    <w:p w14:paraId="0475D5E1" w14:textId="77777777" w:rsidR="00EF1BED" w:rsidRPr="004E11CA" w:rsidRDefault="00EF1BED" w:rsidP="00EF1BED">
      <w:pPr>
        <w:pStyle w:val="ListParagraph"/>
        <w:numPr>
          <w:ilvl w:val="0"/>
          <w:numId w:val="21"/>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SĄVOKOS</w:t>
      </w:r>
    </w:p>
    <w:p w14:paraId="379AC0FA"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antraštės ir straipsnių pavadinimai negali būti naudojami jai aiškinti.</w:t>
      </w:r>
    </w:p>
    <w:p w14:paraId="46E9FF0D"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Priklausomai nuo konteksto žodžiai, vartojami vienaskaita, gali reikšti daugiskaitą ir atvirkščiai, o vyriškosios giminės žodžiai gali reikšti moteriškąją ir atvirkščiai.</w:t>
      </w:r>
    </w:p>
    <w:p w14:paraId="19EA737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Sutartyje vartojamos sąvokos: Prekių pristatymas –Tiekėjo sutartinių įsipareigojimų vykdymas.</w:t>
      </w:r>
    </w:p>
    <w:p w14:paraId="525C3242" w14:textId="77777777" w:rsidR="00EF1BED" w:rsidRPr="004E11CA" w:rsidRDefault="00EF1BED" w:rsidP="00EF1BED">
      <w:pPr>
        <w:spacing w:after="0"/>
        <w:jc w:val="both"/>
        <w:rPr>
          <w:rFonts w:ascii="Times New Roman" w:hAnsi="Times New Roman" w:cs="Times New Roman"/>
          <w:sz w:val="24"/>
          <w:szCs w:val="24"/>
        </w:rPr>
      </w:pPr>
    </w:p>
    <w:p w14:paraId="3600F740"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TAIKYTINA TEISĖ IR SUTARTIES KALBA</w:t>
      </w:r>
    </w:p>
    <w:p w14:paraId="5E1A33F4"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Sutarčiai yra taikoma Lietuvos Respublikos teisė.</w:t>
      </w:r>
    </w:p>
    <w:p w14:paraId="2E481273" w14:textId="31A80563"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Sutarties kalba </w:t>
      </w:r>
      <w:r w:rsidR="00914F6A" w:rsidRPr="004E11CA">
        <w:rPr>
          <w:rFonts w:ascii="Times New Roman" w:hAnsi="Times New Roman" w:cs="Times New Roman"/>
          <w:sz w:val="24"/>
          <w:szCs w:val="24"/>
        </w:rPr>
        <w:t>lietuvių kalba</w:t>
      </w:r>
      <w:r w:rsidRPr="004E11CA">
        <w:rPr>
          <w:rFonts w:ascii="Times New Roman" w:hAnsi="Times New Roman" w:cs="Times New Roman"/>
          <w:sz w:val="24"/>
          <w:szCs w:val="24"/>
        </w:rPr>
        <w:t>.</w:t>
      </w:r>
    </w:p>
    <w:p w14:paraId="1DF89474"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Aiškinant šios Sutarties nuostatas bei ją vykdydamos Šalys vadovausis Lietuvos Respublikos elektros energetikos įstatymu, jį įgyvendinančiais teisės aktais bei kitais įstatymais ir teisės aktais.</w:t>
      </w:r>
    </w:p>
    <w:p w14:paraId="6463F557" w14:textId="77777777" w:rsidR="00EF1BED" w:rsidRPr="004E11CA" w:rsidRDefault="00EF1BED" w:rsidP="00EF1BED">
      <w:pPr>
        <w:spacing w:after="0"/>
        <w:jc w:val="both"/>
        <w:rPr>
          <w:rFonts w:ascii="Times New Roman" w:hAnsi="Times New Roman" w:cs="Times New Roman"/>
          <w:sz w:val="24"/>
          <w:szCs w:val="24"/>
        </w:rPr>
      </w:pPr>
    </w:p>
    <w:p w14:paraId="69C7E438"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SUSIRAŠINĖJIMAS</w:t>
      </w:r>
    </w:p>
    <w:p w14:paraId="348B1B7A" w14:textId="4A0A597C"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 Sutarties įgyvendinimu susijusiais klausimais Šalys susirašinėja </w:t>
      </w:r>
      <w:r w:rsidR="00914F6A" w:rsidRPr="004E11CA">
        <w:rPr>
          <w:rFonts w:ascii="Times New Roman" w:hAnsi="Times New Roman" w:cs="Times New Roman"/>
          <w:sz w:val="24"/>
          <w:szCs w:val="24"/>
        </w:rPr>
        <w:t>lietuvių</w:t>
      </w:r>
      <w:r w:rsidRPr="004E11CA">
        <w:rPr>
          <w:rFonts w:ascii="Times New Roman" w:hAnsi="Times New Roman" w:cs="Times New Roman"/>
          <w:sz w:val="24"/>
          <w:szCs w:val="24"/>
        </w:rPr>
        <w:t xml:space="preserve"> kalba.</w:t>
      </w:r>
    </w:p>
    <w:p w14:paraId="57A9D6B5" w14:textId="33BAA5E4"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Šalių viena kitai siunčiami pranešimai turi būti raštiški. Jei Sutartyje nenustatyta kitaip, Šalių pranešimai turi būti siunčiami paštu, elektroniniu paštu</w:t>
      </w:r>
      <w:r w:rsidR="00914F6A" w:rsidRPr="004E11CA">
        <w:rPr>
          <w:rFonts w:ascii="Times New Roman" w:hAnsi="Times New Roman" w:cs="Times New Roman"/>
          <w:sz w:val="24"/>
          <w:szCs w:val="24"/>
        </w:rPr>
        <w:t xml:space="preserve"> </w:t>
      </w:r>
      <w:r w:rsidRPr="004E11CA">
        <w:rPr>
          <w:rFonts w:ascii="Times New Roman" w:hAnsi="Times New Roman" w:cs="Times New Roman"/>
          <w:sz w:val="24"/>
          <w:szCs w:val="24"/>
        </w:rPr>
        <w:t>arba įteikiami asmeniškai Sutarties specialiųjų sąlygų 4 skyriuje nurodytais adresais. Jei Šalis praneša kitą adresą, tai dokumentai privalo būti pristatomi naujuoju adresu. Jei, prašydama suderinimo arba sutikimo Šalis nenurodė kito adreso, tai atsakymas siunčiamas tuo pačiu adresu, kuriuo išsiųstas prašymas.</w:t>
      </w:r>
    </w:p>
    <w:p w14:paraId="299ED138"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siuntėjui reikia gavimo patvirtinimo, jis nurodo tokį reikalavimą pranešime. Jei yra nustatytas atsakymo į raštišką pranešimą gavimo terminas, siuntėjas pranešime turėtų nurodyti reikalavimą patvirtinti raštiško pranešimo gavimą. Bet kuriuo atveju siuntėjas imasi priemonių, būtinų jo pranešimo gavimui užtikrinti.</w:t>
      </w:r>
    </w:p>
    <w:p w14:paraId="4CCD27A9"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Pranešimai neturi būti nepagrįstai sulaikomi arba delsiami išsiųsti.</w:t>
      </w:r>
    </w:p>
    <w:p w14:paraId="757761D2" w14:textId="77777777" w:rsidR="00EF1BED" w:rsidRPr="004E11CA" w:rsidRDefault="00EF1BED" w:rsidP="00EF1BED">
      <w:pPr>
        <w:spacing w:after="0"/>
        <w:jc w:val="both"/>
        <w:rPr>
          <w:rFonts w:ascii="Times New Roman" w:hAnsi="Times New Roman" w:cs="Times New Roman"/>
          <w:sz w:val="24"/>
          <w:szCs w:val="24"/>
        </w:rPr>
      </w:pPr>
    </w:p>
    <w:p w14:paraId="7FF0B6E9"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SUBTIEKIMAS</w:t>
      </w:r>
    </w:p>
    <w:p w14:paraId="50A61223"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Susitarimas, pagal kurį Tiekėjas dalies įsipareigojimų, numatytų šioje Sutartyje, vykdymui pasitelkia trečiąją šalį, yra laikomas subtiekimu. Toks susitarimas galioja, jei jis sudarytas raštu.</w:t>
      </w:r>
    </w:p>
    <w:p w14:paraId="0E12AE8C"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Be išankstinio raštiško Perkančiosios organizacijos sutikimo Tiekėjas negali sudaryti subtiekimo sutarties.</w:t>
      </w:r>
    </w:p>
    <w:p w14:paraId="7DBEDE90"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kartu su pranešimu apie numatomą subtiekimo sutartį Perkančiajai organizacijai turi pateikti raštą, kuriame garantuojama, kad subtiekėjas atitinka pirkimo dokumentuose nurodytus kvalifikacijos reikalavimus.</w:t>
      </w:r>
    </w:p>
    <w:p w14:paraId="1E6D32E0"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Sutikimas duodamas tik dėl tų sutartinių įsipareigojimų, dėl kurių sudaroma subtiekimo sutartis, ir tik įvardinus numatomą subtiekėją. Perkančioji organizacija per 14 kalendorinių dienų nuo pranešimo apie numatomą subtiekėją bei 4.3 p. nurodyto reikalavimo įrodančių dokumentų gavimo dienos turi pranešti Tiekėjui apie savo sprendimą, o jei sprendimas yra neigiamas - nurodyti priežastis.</w:t>
      </w:r>
    </w:p>
    <w:p w14:paraId="5E4578E4"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Subtiekimo sutartis nesukuria sutartinių santykių tarp subtiekėjo ir Perkančiosios organizacijos.</w:t>
      </w:r>
    </w:p>
    <w:p w14:paraId="2A3BA18A"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atsako už subtiekėjų, jų atstovų ir darbuotojų veiksmus, įsipareigojimų nevykdymą bei aplaidumą taip, lyg šiuos veiksmus atliktų ar įsipareigojimų nevykdytų ar aplaidus būtų jis pats ar jo atstovai ar darbuotojai. Perkančiosios organizacijos sutikimas, kad kuri nors Sutarties dalis būtų vykdoma pagal subtiekimo sutartį bei, kad Tiekėjas pasitelktų subtiekėjus, neatleidžia Tiekėjo nuo jokių jo įsipareigojimų pagal Sutartį.</w:t>
      </w:r>
    </w:p>
    <w:p w14:paraId="4CB0F563" w14:textId="4E488FD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Tiekėjas sudaro subtiekimo sutartį be raštiško Perkančiosios organizacijos sutikimo, Perkančioji organizacija turi teisę be jokio oficialaus įspėjimo taikyti Sutarties bendrųjų sąlygų 1</w:t>
      </w:r>
      <w:r w:rsidR="00F9677B" w:rsidRPr="004E11CA">
        <w:rPr>
          <w:rFonts w:ascii="Times New Roman" w:hAnsi="Times New Roman" w:cs="Times New Roman"/>
          <w:sz w:val="24"/>
          <w:szCs w:val="24"/>
        </w:rPr>
        <w:t>5</w:t>
      </w:r>
      <w:r w:rsidRPr="004E11CA">
        <w:rPr>
          <w:rFonts w:ascii="Times New Roman" w:hAnsi="Times New Roman" w:cs="Times New Roman"/>
          <w:sz w:val="24"/>
          <w:szCs w:val="24"/>
        </w:rPr>
        <w:t xml:space="preserve"> skyriuje nustatytas sankcijas dėl Sutarties pažeidimo.</w:t>
      </w:r>
    </w:p>
    <w:p w14:paraId="3BC2B107"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Perkančioji organizacija turi pagrįstų įtarimų, kad subtiekėjas yra nekompetentingas vykdyti nustatytas pareigas, jis gali reikalauti Tiekėjo nedelsiant surasti kitą subtiekėją, kuris turėtų tinkamą ir Perkančiajai organizacijai priimtiną kvalifikaciją ir patirtį, arba reikalauti, kad Tiekėjas pats vykdytų subtiekėjui perduotus sutartinius įsipareigojimus.</w:t>
      </w:r>
    </w:p>
    <w:p w14:paraId="7DA7B46E" w14:textId="77777777" w:rsidR="00EF1BED" w:rsidRPr="004E11CA" w:rsidRDefault="00EF1BED" w:rsidP="00EF1BED">
      <w:pPr>
        <w:spacing w:after="0"/>
        <w:jc w:val="both"/>
        <w:rPr>
          <w:rFonts w:ascii="Times New Roman" w:hAnsi="Times New Roman" w:cs="Times New Roman"/>
          <w:sz w:val="24"/>
          <w:szCs w:val="24"/>
        </w:rPr>
      </w:pPr>
    </w:p>
    <w:p w14:paraId="25C1ECD4"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PERKANČIOSIOS ORGANIZACIJOS TEISĖS IR PAREIGOS</w:t>
      </w:r>
    </w:p>
    <w:p w14:paraId="1BA74713"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bendradarbiauja su Tiekėju ir suteikia jam informaciją, reikalingą tinkamam Sutarties įvykdymui.</w:t>
      </w:r>
    </w:p>
    <w:p w14:paraId="7B5E775F"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specialiųjų sąlygų 1.4 punkte nustatytomis sąlygomis ir tvarka Perkančioji organizacija Tiekėjui teikia informaciją apie planuojamą suvartoti elektros energijos kiekį.</w:t>
      </w:r>
    </w:p>
    <w:p w14:paraId="72165EAF"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turi teisę duoti nurodymus ir pateikti papildomus dokumentus ar instrukcijas, jei tai būtina tinkamam Sutarties įvykdymui.</w:t>
      </w:r>
    </w:p>
    <w:p w14:paraId="5F3B646C"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privalo tinkamai vykdyti Sutartį, įskaitant, bet neapsiribojant, tinkamu Tiekėjo pateiktų ir patvirtintų sąskaitų apmokėjimu specialiųjų sąlygų 2 skyriuje nustatytomis sąlygomis.</w:t>
      </w:r>
    </w:p>
    <w:p w14:paraId="04885F07"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šios Sutarties galiojimo metu įsipareigoja sudaryti elektros energijos persiuntimo paslaugos sutartis su operatoriumi, prie kurio elektros energijos persiuntimo tinklų yra prijungti Perkančiosios organizacijos elektros įrenginiai, bei užtikrinti su šiuo operatoriumi sudarytų sutarčių galiojimą visą Sutarties galiojimo laikotarpį.</w:t>
      </w:r>
    </w:p>
    <w:p w14:paraId="7EB23035" w14:textId="77777777" w:rsidR="00EF1BED" w:rsidRPr="004E11CA" w:rsidRDefault="00EF1BED" w:rsidP="00EF1BED">
      <w:pPr>
        <w:spacing w:after="0"/>
        <w:jc w:val="both"/>
        <w:rPr>
          <w:rFonts w:ascii="Times New Roman" w:hAnsi="Times New Roman" w:cs="Times New Roman"/>
          <w:sz w:val="24"/>
          <w:szCs w:val="24"/>
        </w:rPr>
      </w:pPr>
    </w:p>
    <w:p w14:paraId="14F068F4"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TIEKĖJO TEISĖS IR PAREIGOS</w:t>
      </w:r>
    </w:p>
    <w:p w14:paraId="65F70A51"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privalo tinkamai vykdyti Sutartį ir tiekti elektros energiją.</w:t>
      </w:r>
    </w:p>
    <w:p w14:paraId="5153AFAC"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Tiekėjas yra vienintelis atsakingas asmuo, jei trečiosios šalys pateiktų reikalavimų dėl jų patirtos žalos turtui ar asmeniui, padarytos Tiekėjo vykdydamas šią Sutartį garantuoja dėl tokių reikalavimų galimų tiesioginių nuostolių atlyginimą Perkančiajai organizacijai, jei nustatyta, kad nuostoliai Perkančiajai organizacijai atsirado dėl Tiekėjo tyčios ar didelio neatsargumo.</w:t>
      </w:r>
    </w:p>
    <w:p w14:paraId="1287490E"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Tuo atveju, jei dėl Tiekėjo kaltės Perkančioji organizacija bus priversta pirkti elektros energiją iš kitų šaltinių, Tiekėjas privalo atlyginti Perkančiajai organizacijai Sutartyje nustatytos ir iš kitų šaltinių perkamos elektros energijos kainos skirtumą nepateiktam elektros energijos kiekiui.</w:t>
      </w:r>
    </w:p>
    <w:p w14:paraId="6B0A6351"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turi vykdyti Perkančiosios organizacijos teisėtus nurodymus, susijusius su Sutarties vykdymu.</w:t>
      </w:r>
    </w:p>
    <w:p w14:paraId="0891145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įsipareigoja laikytis visų Lietuvos Respublikoje galiojančių įstatymų ir kitų teisės aktų nuostatų ir garantuoja Perkančiajai organizacijai tiesioginių nuostolių atlyginimą, jei Tiekėjas dėl savo kaltės nesilaikytų minėtųjų įstatymų ir kitų teisės aktų ir dėl to būtų pateikti kokie nors reikalavimai ar pradėti procesiniai veiksmai.</w:t>
      </w:r>
    </w:p>
    <w:p w14:paraId="40C5EF19"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vykdymo metu Tiekėjo gauta informacija ir dokumentai yra konfidencialūs. Be išankstinio raštiško Perkančiosios organizacijos leidimo Tiekėjas neskelbia ir neatskleidžia jokių Sutarties nuostatų, išskyrus atvejus, kai tai būtina vykdant Sutartį.</w:t>
      </w:r>
    </w:p>
    <w:p w14:paraId="04727358"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nėra būtina Sutarčiai vykdyti, Tiekėjas be išankstinio Perkančiosios organizacijos sutikimo neturi teisės jam pateiktų brėžinių, specifikacijų ir kitų dokumentų perduoti trečiajai šaliai.</w:t>
      </w:r>
    </w:p>
    <w:p w14:paraId="35BFA19B"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gali turėti ir kitų pareigų, jei jos numatytos šioje Sutartyje.</w:t>
      </w:r>
    </w:p>
    <w:p w14:paraId="13A77859" w14:textId="77777777" w:rsidR="00EF1BED" w:rsidRPr="004E11CA" w:rsidRDefault="00EF1BED" w:rsidP="00EF1BED">
      <w:pPr>
        <w:spacing w:after="0"/>
        <w:jc w:val="both"/>
        <w:rPr>
          <w:rFonts w:ascii="Times New Roman" w:hAnsi="Times New Roman" w:cs="Times New Roman"/>
          <w:sz w:val="24"/>
          <w:szCs w:val="24"/>
        </w:rPr>
      </w:pPr>
    </w:p>
    <w:p w14:paraId="1AC0BB49"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KAINA</w:t>
      </w:r>
    </w:p>
    <w:p w14:paraId="6EDDA7E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kaina nustatyta remiantis Tiekėjo pasiūlymu ir nurodyta Sutarties specialiosiose sąlygose.</w:t>
      </w:r>
    </w:p>
    <w:p w14:paraId="487F0E3A" w14:textId="77777777" w:rsidR="00EF1BED" w:rsidRPr="004E11CA" w:rsidRDefault="00EF1BED" w:rsidP="00EF1BED">
      <w:pPr>
        <w:spacing w:after="0"/>
        <w:jc w:val="both"/>
        <w:rPr>
          <w:rFonts w:ascii="Times New Roman" w:hAnsi="Times New Roman" w:cs="Times New Roman"/>
          <w:sz w:val="24"/>
          <w:szCs w:val="24"/>
        </w:rPr>
      </w:pPr>
    </w:p>
    <w:p w14:paraId="4D51A1A8"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PAKEITIMAI</w:t>
      </w:r>
    </w:p>
    <w:p w14:paraId="4FB39B0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Sutarties sąlygos Sutarties galiojimo laikotarpiu negali būti keičiamos, išskyrus tokias Sutarties sąlygas, kurias pakeitus nebūtų pažeisti Viešųjų pirkimų įstatymo 3 straipsnyje nustatyti principai ir tikslai arba tokiems Sutarties sąlygų pakeitimams yra gautas Viešųjų pirkimų tarnybos sutikimas. </w:t>
      </w:r>
    </w:p>
    <w:p w14:paraId="384F0BB9"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sąlygų keitimu nebus laikomas Sutarties sąlygų koregavimas joje numatytomis aplinkybėmis. Tais atvejais, kai Sutarties sąlygų keitimo būtinybės nebuvo įmanoma numatyti rengiant Konkurso sąlygas ir/ar Sutarties sudarymo metu, Sutarties šalys gali keisti tik neesmines pirkimo Sutarties sąlygas. Sutarties Šalių valia įforminama susitarimu, pasirašomu abiejų Sutarties Šalių, pridedant ir visą susijusią susirašinėjimo dokumentaciją, šie dokumentai tampa neatskiriama Sutarties dalis.</w:t>
      </w:r>
    </w:p>
    <w:p w14:paraId="4B818A2E" w14:textId="77777777" w:rsidR="00EF1BED" w:rsidRPr="004E11CA" w:rsidRDefault="00EF1BED" w:rsidP="00EF1BED">
      <w:pPr>
        <w:pStyle w:val="ListParagraph"/>
        <w:spacing w:after="0"/>
        <w:ind w:left="792"/>
        <w:jc w:val="both"/>
        <w:rPr>
          <w:rFonts w:ascii="Times New Roman" w:hAnsi="Times New Roman" w:cs="Times New Roman"/>
          <w:sz w:val="24"/>
          <w:szCs w:val="24"/>
        </w:rPr>
      </w:pPr>
    </w:p>
    <w:p w14:paraId="439ED59C"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VYKDYMAS</w:t>
      </w:r>
    </w:p>
    <w:p w14:paraId="3F75A5C7"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Elektros energija turi būti tiekiama visą Sutarties specialiųjų sąlygų 6 straipsnyje nurodytą Pardavimo laikotarpį.</w:t>
      </w:r>
    </w:p>
    <w:p w14:paraId="1F65908C" w14:textId="77777777" w:rsidR="00EF1BED" w:rsidRPr="004E11CA" w:rsidRDefault="00EF1BED" w:rsidP="00EF1BED">
      <w:pPr>
        <w:spacing w:after="0"/>
        <w:jc w:val="both"/>
        <w:rPr>
          <w:rFonts w:ascii="Times New Roman" w:hAnsi="Times New Roman" w:cs="Times New Roman"/>
          <w:sz w:val="24"/>
          <w:szCs w:val="24"/>
        </w:rPr>
      </w:pPr>
    </w:p>
    <w:p w14:paraId="166708C1"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VYKDYMO SUSTABDYMAS</w:t>
      </w:r>
    </w:p>
    <w:p w14:paraId="09C788F1"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Įtarus Tiekėjo įvykdytą pažeidimą, Perkančioji organizacija turi teisę, atsižvelgdama į numanomas pasekmes, sustabdyti Sutarties vykdymą. Pažeidimas – Lietuvos Respublikos ir/ar Europos Sąjungos teisės aktų bei Sutarties nuostatų pažeidimas veikimu arba neveikimu, dėl kurio atsirado arba galėjo atsirasti Lietuvos Respublikos ir/ar Europos Bendrijų biudžeto nuostolių. Sutarties vykdymas stabdomas, siekiant atlikti pažeidimo tyrimą. Jei įtarimai </w:t>
      </w:r>
      <w:r w:rsidRPr="004E11CA">
        <w:rPr>
          <w:rFonts w:ascii="Times New Roman" w:hAnsi="Times New Roman" w:cs="Times New Roman"/>
          <w:sz w:val="24"/>
          <w:szCs w:val="24"/>
        </w:rPr>
        <w:lastRenderedPageBreak/>
        <w:t>nepasitvirtina, Sutartis vėl pradedama vykdyti. Jei pažeidimas nustatytas, Perkančioji organizacija turi teisę nutraukti Sutartį.</w:t>
      </w:r>
    </w:p>
    <w:p w14:paraId="46DD3B33" w14:textId="77777777" w:rsidR="00EF1BED" w:rsidRPr="004E11CA" w:rsidRDefault="00EF1BED" w:rsidP="00EF1BED">
      <w:pPr>
        <w:spacing w:after="0"/>
        <w:jc w:val="both"/>
        <w:rPr>
          <w:rFonts w:ascii="Times New Roman" w:hAnsi="Times New Roman" w:cs="Times New Roman"/>
          <w:sz w:val="24"/>
          <w:szCs w:val="24"/>
        </w:rPr>
      </w:pPr>
    </w:p>
    <w:p w14:paraId="3034EF77"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PREKIŲ KOKYBĖ</w:t>
      </w:r>
    </w:p>
    <w:p w14:paraId="79D37D32"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nėra atsakingas už elektros energijos kokybę ta apimtimi, kiek Lietuvos Respublikos teisės aktai nustato kitų asmenų, įskaitant perdavimo sistemos operatoriaus, skirstomųjų tinklų operatoriaus ir rinkos operatorių, atsakomybę.</w:t>
      </w:r>
    </w:p>
    <w:p w14:paraId="4176E69E" w14:textId="77777777" w:rsidR="00EF1BED" w:rsidRPr="004E11CA" w:rsidRDefault="00EF1BED" w:rsidP="00EF1BED">
      <w:pPr>
        <w:spacing w:after="0"/>
        <w:jc w:val="both"/>
        <w:rPr>
          <w:rFonts w:ascii="Times New Roman" w:hAnsi="Times New Roman" w:cs="Times New Roman"/>
          <w:sz w:val="24"/>
          <w:szCs w:val="24"/>
        </w:rPr>
      </w:pPr>
    </w:p>
    <w:p w14:paraId="097A1431"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MOKĖJIMAI</w:t>
      </w:r>
    </w:p>
    <w:p w14:paraId="2B6558A5"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Mokėjimai atliekami valiuta, nurodyta Sutarties specialiųjų sąlygų 2 straipsnyje.</w:t>
      </w:r>
    </w:p>
    <w:p w14:paraId="6A06784C"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visas mokėtinas sumas moka pavedimu į Tiekėjo nurodytą banko sąskaitą.</w:t>
      </w:r>
    </w:p>
    <w:p w14:paraId="1541EAF5"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Mokėjimai atliekami Sutarties specialiųjų sąlygų 2 straipsnyje nustatyta tvarka.</w:t>
      </w:r>
    </w:p>
    <w:p w14:paraId="1CDF695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Mokėtinos lėšos pervedamos į Tiekėjo nurodytą sąskaitą ne vėliau kaip per Sutarties specialiųjų sąlygų 2 straipsnyje nustatytą terminą nuo tos dienos, kai Perkančioji organizacija gavo visus reikalavimus atitinkančius dokumentus. Sumokėjimo diena - tai diena, kai lėšos įskaitomis Tiekėjo sąskaitoje.</w:t>
      </w:r>
    </w:p>
    <w:p w14:paraId="41D8C1CA"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Perkančioji organizacija Tiekėjui sumokėjo daugiau nei jam priklauso pagal Sutartį, Tiekėjas permokėtą sumą privalo grąžinti Perkančiajai organizacijai per 20 (dvidešimt) kalendorinių dienų nuo reikalavimo grąžinti permoką gavimo dienos.</w:t>
      </w:r>
    </w:p>
    <w:p w14:paraId="338F290B"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Perkančiajai organizacijai grąžintinos sumos gali būti įskaitomos su bet kokiais Tiekėjo turimais reikalavimais. </w:t>
      </w:r>
    </w:p>
    <w:p w14:paraId="1626497D"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Banko mokesčius už grąžinamas lėšas Perkančiajai organizacijai sumoka Sutarties Šalis, dėl kurios kaltės atsirado permoka.</w:t>
      </w:r>
    </w:p>
    <w:p w14:paraId="55DE069E" w14:textId="77777777" w:rsidR="00EF1BED" w:rsidRPr="004E11CA" w:rsidRDefault="00EF1BED" w:rsidP="00EF1BED">
      <w:pPr>
        <w:spacing w:after="0"/>
        <w:jc w:val="both"/>
        <w:rPr>
          <w:rFonts w:ascii="Times New Roman" w:hAnsi="Times New Roman" w:cs="Times New Roman"/>
          <w:sz w:val="24"/>
          <w:szCs w:val="24"/>
        </w:rPr>
      </w:pPr>
    </w:p>
    <w:p w14:paraId="41B0BCCE"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PREKIŲ PRISTATYMAS</w:t>
      </w:r>
    </w:p>
    <w:p w14:paraId="344809C5"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Pateiktos elektros energijos kiekis yra nustatomas pagal apskaitos prietaisų rodmenis. Šie prietaisai turi būti tokių charakteristikų, kad leistų tinkamai nustatyti bei apskaičiuoti suvartotą elektros energijos kiekį.</w:t>
      </w:r>
    </w:p>
    <w:p w14:paraId="4AABA9BA"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Perkančiosios organizacijos elektros apskaitos prietaisų įrengimą ir priežiūrą organizuoja tas operatorius, prie kurio elektros tinklo prijungti Perkančiosios organizacijos elektros įrenginiai.</w:t>
      </w:r>
    </w:p>
    <w:p w14:paraId="369B124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Sugedus apskaitos prietaisui arba apskaitos schemos elementui ne dėl Perkančiosios organizacijos kaltės ir apie tokį gedimą pranešus perdavimo sistemos ar skirstymo tinklo operatoriui, pastarasis perskaičiuoja patiektą ir/ar suvartotą elektros kiekį vadovaudamasis teisės aktuose nustatyta tvarka.</w:t>
      </w:r>
    </w:p>
    <w:p w14:paraId="7618C8C4"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Perkančiajai organizacijai arba Tiekėjui sugadinus elektros apskaitos prietaisą, pažeidus plombas, paveikus elektros apskaitos prietaisus, siekiant pakeisti elektros energijos skaitiklio rodmenis arba, pakeitus apskaitos prietaiso prijungimo schemą, pasisavinti elektrą arba padidinti patiektos elektros energijos kiekį kitais būdais, perdavimo sistemos ar skirstymo tinklo operatorius perskaičiuoja Perkančiosios organizacijos suvartotą ir/ar Tiekėjo patiektą elektros kiekį vadovaudamasis teisės aktuose nustatyta tvarka.</w:t>
      </w:r>
    </w:p>
    <w:p w14:paraId="2FDAF007"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Perskaičiavus suvartotos ir/ar patiektos elektros energijos kiekį šio straipsnio 3 ir 4 punktuose nurodytais atvejais, surašomas „Elektros energijos perskaičiavimo aktas“, kurį pasirašo įgalioti Šalių atstovai. Už šią elektros energiją išrašomas patikslinantis (kreditinis) dokumentas.</w:t>
      </w:r>
    </w:p>
    <w:p w14:paraId="7D371AE0"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Už Sutarties specialiųjų sąlygų 1.2 punkte nustatytas paslaugas ir energiją Perkančioji organizacija apmoka pati savo sąskaitą pagal su trečiaisiais asmenimis sudarytas sutartis.</w:t>
      </w:r>
    </w:p>
    <w:p w14:paraId="460EF784" w14:textId="77777777" w:rsidR="00EF1BED" w:rsidRPr="004E11CA" w:rsidRDefault="00EF1BED" w:rsidP="00EF1BED">
      <w:pPr>
        <w:spacing w:after="0"/>
        <w:jc w:val="both"/>
        <w:rPr>
          <w:rFonts w:ascii="Times New Roman" w:hAnsi="Times New Roman" w:cs="Times New Roman"/>
          <w:sz w:val="24"/>
          <w:szCs w:val="24"/>
        </w:rPr>
      </w:pPr>
    </w:p>
    <w:p w14:paraId="473A4B69"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lastRenderedPageBreak/>
        <w:t>SUTARTIES PAŽEIDIMAS</w:t>
      </w:r>
    </w:p>
    <w:p w14:paraId="226BC76C"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viena iš Sutarties Šalių nevykdo ar netinkamai vykdo savo įsipareigojimus pagal Sutartį, ar jų dalį, ji pažeidžia sutartį.</w:t>
      </w:r>
    </w:p>
    <w:p w14:paraId="1BCE50A1"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Vienai Sutarties Šaliai pažeidus Sutartį, kita Šalis turi teisę:</w:t>
      </w:r>
    </w:p>
    <w:p w14:paraId="54F7F486"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reikalauti kitos Šalies tinkamai vykdyti sutartinius įsipareigojimus;</w:t>
      </w:r>
    </w:p>
    <w:p w14:paraId="476C8FD2"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reikalauti atlyginti tiesioginius nuostolius, patirtus dėl Sutarties pažeidimo;</w:t>
      </w:r>
    </w:p>
    <w:p w14:paraId="2AD64EA5"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reikalauti sumokėti Sutartyje nustatytas palūkanas;</w:t>
      </w:r>
    </w:p>
    <w:p w14:paraId="7A93E43C"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jei Sutarties pažeidimas yra esminis arba pažeidimas nebuvo pašalintas per papildomai nustatytą protingą terminą pažeidimui pašalinti, vienašališkai ne teismo tvarka nutraukti Sutartį;</w:t>
      </w:r>
    </w:p>
    <w:p w14:paraId="16A7B8E7"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naudoti kitus teisėtus pažeistų teisių gynybos būdus.</w:t>
      </w:r>
    </w:p>
    <w:p w14:paraId="3B6D26FF" w14:textId="77777777" w:rsidR="00EF1BED" w:rsidRPr="004E11CA" w:rsidRDefault="00EF1BED" w:rsidP="00EF1BED">
      <w:pPr>
        <w:spacing w:after="0"/>
        <w:jc w:val="both"/>
        <w:rPr>
          <w:rFonts w:ascii="Times New Roman" w:hAnsi="Times New Roman" w:cs="Times New Roman"/>
          <w:sz w:val="24"/>
          <w:szCs w:val="24"/>
        </w:rPr>
      </w:pPr>
    </w:p>
    <w:p w14:paraId="657DDD80" w14:textId="1B4CE215"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 xml:space="preserve">SUTARTIES NUTRAUKIMAS </w:t>
      </w:r>
      <w:r w:rsidR="00805651" w:rsidRPr="004E11CA">
        <w:rPr>
          <w:rFonts w:ascii="Times New Roman" w:hAnsi="Times New Roman" w:cs="Times New Roman"/>
          <w:b/>
          <w:bCs/>
          <w:sz w:val="24"/>
          <w:szCs w:val="24"/>
        </w:rPr>
        <w:t>PERKANČIOSIOS</w:t>
      </w:r>
      <w:r w:rsidRPr="004E11CA">
        <w:rPr>
          <w:rFonts w:ascii="Times New Roman" w:hAnsi="Times New Roman" w:cs="Times New Roman"/>
          <w:b/>
          <w:bCs/>
          <w:sz w:val="24"/>
          <w:szCs w:val="24"/>
        </w:rPr>
        <w:t xml:space="preserve"> ORGANIZACIJOS INICIATYVA</w:t>
      </w:r>
    </w:p>
    <w:p w14:paraId="100CD3A4" w14:textId="724DA706" w:rsidR="00F9677B" w:rsidRPr="004E11CA" w:rsidRDefault="00022CA2"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Sutartis prieš terminą gali būti nutraukta Perkančiosios organizacijos iniciatyva, įspėjus kitą Šalį raštu iš anksto prieš 30 (trisdešimt) kalendorinių dienų.</w:t>
      </w:r>
    </w:p>
    <w:p w14:paraId="28A761AD" w14:textId="12F0577D"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turi teis</w:t>
      </w:r>
      <w:r w:rsidR="00F9677B" w:rsidRPr="004E11CA">
        <w:rPr>
          <w:rFonts w:ascii="Times New Roman" w:hAnsi="Times New Roman" w:cs="Times New Roman"/>
          <w:sz w:val="24"/>
          <w:szCs w:val="24"/>
        </w:rPr>
        <w:t>ę</w:t>
      </w:r>
      <w:r w:rsidRPr="004E11CA">
        <w:rPr>
          <w:rFonts w:ascii="Times New Roman" w:hAnsi="Times New Roman" w:cs="Times New Roman"/>
          <w:sz w:val="24"/>
          <w:szCs w:val="24"/>
        </w:rPr>
        <w:t xml:space="preserve"> nutraukti Sutart</w:t>
      </w:r>
      <w:r w:rsidR="00022CA2" w:rsidRPr="004E11CA">
        <w:rPr>
          <w:rFonts w:ascii="Times New Roman" w:hAnsi="Times New Roman" w:cs="Times New Roman"/>
          <w:sz w:val="24"/>
          <w:szCs w:val="24"/>
        </w:rPr>
        <w:t>į</w:t>
      </w:r>
      <w:r w:rsidRPr="004E11CA">
        <w:rPr>
          <w:rFonts w:ascii="Times New Roman" w:hAnsi="Times New Roman" w:cs="Times New Roman"/>
          <w:sz w:val="24"/>
          <w:szCs w:val="24"/>
        </w:rPr>
        <w:t xml:space="preserve"> prieš terminą</w:t>
      </w:r>
      <w:r w:rsidR="00F9677B" w:rsidRPr="004E11CA">
        <w:rPr>
          <w:rFonts w:ascii="Times New Roman" w:hAnsi="Times New Roman" w:cs="Times New Roman"/>
          <w:sz w:val="24"/>
          <w:szCs w:val="24"/>
        </w:rPr>
        <w:t xml:space="preserve"> be numatyto </w:t>
      </w:r>
      <w:r w:rsidR="00022CA2" w:rsidRPr="004E11CA">
        <w:rPr>
          <w:rFonts w:ascii="Times New Roman" w:hAnsi="Times New Roman" w:cs="Times New Roman"/>
          <w:sz w:val="24"/>
          <w:szCs w:val="24"/>
        </w:rPr>
        <w:t xml:space="preserve">15.1 p. </w:t>
      </w:r>
      <w:r w:rsidR="00F9677B" w:rsidRPr="004E11CA">
        <w:rPr>
          <w:rFonts w:ascii="Times New Roman" w:hAnsi="Times New Roman" w:cs="Times New Roman"/>
          <w:sz w:val="24"/>
          <w:szCs w:val="24"/>
        </w:rPr>
        <w:t>pranešimo</w:t>
      </w:r>
      <w:r w:rsidRPr="004E11CA">
        <w:rPr>
          <w:rFonts w:ascii="Times New Roman" w:hAnsi="Times New Roman" w:cs="Times New Roman"/>
          <w:sz w:val="24"/>
          <w:szCs w:val="24"/>
        </w:rPr>
        <w:t xml:space="preserve"> žemiau nurodytais atvejais:</w:t>
      </w:r>
    </w:p>
    <w:p w14:paraId="385AEC16"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kai Tiekėjas nevykdo savo įsipareigojimų pagal Sutartį arba kai Tiekėjas per pagrįstai nustatytą laikotarpį neįvykdo Perkančiosios organizacijos nurodymo ištaisyti netinkamai įvykdytus arba neįvykdytus sutartinius įsipareigojimus;</w:t>
      </w:r>
    </w:p>
    <w:p w14:paraId="131FD15A"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kai Tiekėjas bankrutuoja arba yra likviduojamas, kai sustabdo ūkinę veiklą, arba kai įstatymuose ir kituose teisės aktuose numatyta tvarka susidaro analogiška situacija;</w:t>
      </w:r>
    </w:p>
    <w:p w14:paraId="46AF1681"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kai keičiasi Tiekėjo organizacinė struktūra – juridinis statusas, pobūdis ar valdymo struktūra ir tai gali turėti įtakos tinkamam sutarties įvykdymui, o Tiekėjas, Perkančiosios organizacijos prašomas, nepateikė įrodymų, kad šie pokyčiai neturės neigiamos įtakos Sutarties vykdymui;</w:t>
      </w:r>
    </w:p>
    <w:p w14:paraId="45FF1E2B"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jei Tiekėjas sudaro subtiekimo sutartį be Perkančiosios organizacijos sutikimo;</w:t>
      </w:r>
    </w:p>
    <w:p w14:paraId="67352026"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Tiekėjas netenka nepriklausomo Tiekėjo licencijos;</w:t>
      </w:r>
    </w:p>
    <w:p w14:paraId="7C1F4B69"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jeigu Perkančioji organizacija netenka funkcijų, kurioms atlikti buvo sudaryta ši Sutartis.</w:t>
      </w:r>
    </w:p>
    <w:p w14:paraId="579CF3C7"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Prieš nutraukdama sutartį, Perkančioji organizacija išsiunčia registruotą laišką su jo gavimo patvirtinimu, kuriame nustato naują terminą sutartiniams įsipareigojimams įvykdyti, ne trumpesnį kaip 14 (keturiolika) kalendorinių dienų nuo laiško pristatymo dienos.</w:t>
      </w:r>
    </w:p>
    <w:p w14:paraId="3B410437"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Sutartis nutraukiama Perkančiosios organizacijos iniciatyva dėl esminių Tiekėjo sutartinių įsipareigojimų nevykdymo, Perkančioji organizacija turi, kiek galima greičiau po Sutarties nutraukimo, patvirtinti įvykdytų sutartinių įsipareigojimų vertę. Taip pat parengiama ataskaita apie Sutarties nutraukimo dieną esančią Tiekėjo skolą Perkančiajai organizacijai ar pastarosios skolą Tiekėjui. Perkančiosios organizacijos tiesioginiai nuostoliai ar išlaidos išieškomi išskaičiuojant juos iš Tiekėjui sumokėtinų sumų.</w:t>
      </w:r>
    </w:p>
    <w:p w14:paraId="484B9389"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Nutraukusi Sutartį Perkančioji organizacija teisės aktų nustatyta tvarka gali sudaryti Sutartį su trečiąja šalimi.</w:t>
      </w:r>
    </w:p>
    <w:p w14:paraId="1667DBA5"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Sutartį nutraukus dėl Tiekėjo kaltės, be jam priklausančio atlyginimo, Tiekėjas neturi teisės į kokių nors patirtų nuostolių atlyginimą.</w:t>
      </w:r>
    </w:p>
    <w:p w14:paraId="2961F97F" w14:textId="77777777" w:rsidR="00EF1BED" w:rsidRPr="004E11CA" w:rsidRDefault="00EF1BED" w:rsidP="00EF1BED">
      <w:pPr>
        <w:pStyle w:val="ListParagraph"/>
        <w:spacing w:after="0"/>
        <w:ind w:left="624"/>
        <w:jc w:val="both"/>
        <w:rPr>
          <w:rFonts w:ascii="Times New Roman" w:hAnsi="Times New Roman" w:cs="Times New Roman"/>
          <w:sz w:val="24"/>
          <w:szCs w:val="24"/>
        </w:rPr>
      </w:pPr>
    </w:p>
    <w:p w14:paraId="2EAD4B97"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NUTRAUKIMAS TIEKĖJO INICIATYVA</w:t>
      </w:r>
    </w:p>
    <w:p w14:paraId="49399A2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Tiekėjas neturi teisės nutraukti Sutarties prieš terminą, išskyrus žemiau nurodytais atvejais prieš 60 kalendorinių dienų įspėjęs Perkančiąją organizaciją ir ne vėliau kaip prieš 30 (trisdešimt) dienų įspėjęs skirstomųjų tinklų įmonę ar perdavimo sistemos operatorių:</w:t>
      </w:r>
    </w:p>
    <w:p w14:paraId="41DB89C8"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ne dėl Tiekėjo kaltės Perkančioji organizacija vėluoja sumokėti daugiau nei 40 (keturiasdešimt) kalendorinių dienų nuo Sutartyje nurodyto sumokėjimo termino pabaigos;</w:t>
      </w:r>
    </w:p>
    <w:p w14:paraId="1E419FAA" w14:textId="77777777" w:rsidR="00EF1BED" w:rsidRPr="004E11CA" w:rsidRDefault="00EF1BED" w:rsidP="00EF1BED">
      <w:pPr>
        <w:pStyle w:val="ListParagraph"/>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Perkančioji organizacija nevykdo kitų sutartinių įsipareigojimų ir tai yra esminis Sutarties pažeidimas.</w:t>
      </w:r>
    </w:p>
    <w:p w14:paraId="569706B6" w14:textId="77777777" w:rsidR="00EF1BED" w:rsidRPr="004E11CA" w:rsidRDefault="00EF1BED" w:rsidP="00EF1BED">
      <w:pPr>
        <w:spacing w:after="0"/>
        <w:jc w:val="both"/>
        <w:rPr>
          <w:rFonts w:ascii="Times New Roman" w:hAnsi="Times New Roman" w:cs="Times New Roman"/>
          <w:sz w:val="24"/>
          <w:szCs w:val="24"/>
        </w:rPr>
      </w:pPr>
    </w:p>
    <w:p w14:paraId="7AE958AB"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MOKESČIAI IR MUITAI</w:t>
      </w:r>
    </w:p>
    <w:p w14:paraId="64FB8F2E"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Jokie šalyje gaminamų prekių gamybai taikomi vidaus fiskaliniai mokesčiai tiekėjui neatlyginami.</w:t>
      </w:r>
    </w:p>
    <w:p w14:paraId="21B0C9AE" w14:textId="77777777" w:rsidR="00EF1BED" w:rsidRPr="004E11CA" w:rsidRDefault="00EF1BED" w:rsidP="00EF1BED">
      <w:pPr>
        <w:spacing w:after="0"/>
        <w:jc w:val="both"/>
        <w:rPr>
          <w:rFonts w:ascii="Times New Roman" w:hAnsi="Times New Roman" w:cs="Times New Roman"/>
          <w:sz w:val="24"/>
          <w:szCs w:val="24"/>
        </w:rPr>
      </w:pPr>
    </w:p>
    <w:p w14:paraId="1635D641"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NENUGALIMA JĖGA</w:t>
      </w:r>
    </w:p>
    <w:p w14:paraId="2A693E60"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Nei viena sutarties šalis nėra laikoma pažeidusia sutartį arba nevykdančia savo įsipareigojimų pagal ją, jei įsipareigojimus vykdyti jai trukdo nenugalimos jėgos (force majeure) aplinkybės, atsiradusios po sutarties įsigaliojimo dienos.</w:t>
      </w:r>
    </w:p>
    <w:p w14:paraId="228ABCA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kuri nors Sutarties Šalis mano, kad atsirado nenugalimos jėgos (force majeure) aplinkybės, dėl kurių ji negali vykdyti savo įsipareigojimų, ji nedelsdama informuoja apie tai kitą Šalį, pranešdama apie aplinkybių pobūdį, galimą trukmę ir tikėtiną poveikį. Jei Perkančioji organizacija raštu nenurodo kitaip, Tiekėjas toliau vykdo savo įsipareigojimus pagal Sutartį tiek, kiek įmanoma, ir ieško alternatyvių būdų savo įsipareigojimams, kurių vykdyti nenugalimos jėgos (force majeure) aplinkybės netrukdo, vykdyti.</w:t>
      </w:r>
    </w:p>
    <w:p w14:paraId="3F73E2A1"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nenaudoja alternatyvių sutarties įvykdymo būdų, dėl kurių gali atsirasti papildomų išlaidų, jei Perkančioji organizacija nenurodo jam to daryti.</w:t>
      </w:r>
    </w:p>
    <w:p w14:paraId="5BCA086A"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nenugalimos jėgos (force majeure) aplinkybės trunka ilgiau kaip 90 (devyniasdešimt) dienų, tuomet bet kuri Sutarties šalis turi teisę nutraukti sutartį įspėdama apie tai kitą šalį prieš 15 (penkiolika) dienų. Jei pasibaigus šiam laikotarpiui nenugalimos jėgos (force majeure) aplinkybės vis dar yra, sutartis nutraukiama ir pagal sutarties sąlygas šalys atleidžiamos nuo tolesnio sutarties vykdymo.</w:t>
      </w:r>
    </w:p>
    <w:p w14:paraId="70B1A0BF" w14:textId="77777777" w:rsidR="00EF1BED" w:rsidRPr="004E11CA" w:rsidRDefault="00EF1BED" w:rsidP="00EF1BED">
      <w:pPr>
        <w:spacing w:after="0"/>
        <w:jc w:val="both"/>
        <w:rPr>
          <w:rFonts w:ascii="Times New Roman" w:hAnsi="Times New Roman" w:cs="Times New Roman"/>
          <w:sz w:val="24"/>
          <w:szCs w:val="24"/>
        </w:rPr>
      </w:pPr>
    </w:p>
    <w:p w14:paraId="6970C236"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GINČŲ SPRENDIMAS</w:t>
      </w:r>
    </w:p>
    <w:p w14:paraId="25D77127"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Visi ginčai, kylantys iš šios sutarties, sprendžiami Šalių susitarimu. Nepavykus susitarti, ginčo sprendimas bet kurios iš Šalių iniciatyva gali būti perduotas spręsti Šalčininkų rajono apylinkės teismui arba Vilniaus apygardos teismui , taikant Lietuvos Respublikos teisę. </w:t>
      </w:r>
    </w:p>
    <w:p w14:paraId="551CAF59"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Šalys visus ginčus stengiasi išspręsti derybomis. Kilus ginčui Sutarties Šalys raštu išdėsto savo nuomonę kitai Šaliai ir pasiūlo ginčo sprendimą. Gavusi pasiūlymą ginčą spręsti derybomis, šalis privalo į jį atsakyti per 10 (dešimt) dienų. Ginčas turi būti išspręstas per ne ilgesnį nei 20 dienų terminą nuo derybų pradžios. Jei ginčo išspręsti derybomis nepavyksta arba jei kuri nors šalis laiku neatsako į pasiūlymą ginčą spręsti derybomis, kita šalis turi teisę, įspėdama apie tai kitą šalį, pereiti prie kito ginčų sprendimo procedūros etapo.</w:t>
      </w:r>
    </w:p>
    <w:p w14:paraId="487FBC6D"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Visi ginčai, kylantys dėl šios sutarties, nepavykus jų išspręsti derybomis, sprendžiami Lietuvos Respublikos teismuose pagal Perkančiosios organizacijos buvimo vietą, jei įstatymai nenustato išimtinio bylų teismingumo.</w:t>
      </w:r>
    </w:p>
    <w:p w14:paraId="676C8C4B" w14:textId="77777777" w:rsidR="00EF1BED" w:rsidRPr="004E11CA" w:rsidRDefault="00EF1BED" w:rsidP="00EF1BED">
      <w:pPr>
        <w:spacing w:after="0"/>
        <w:jc w:val="both"/>
        <w:rPr>
          <w:rFonts w:ascii="Times New Roman" w:hAnsi="Times New Roman" w:cs="Times New Roman"/>
          <w:sz w:val="24"/>
          <w:szCs w:val="24"/>
        </w:rPr>
      </w:pPr>
    </w:p>
    <w:p w14:paraId="4A4F0C43"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ETIKA</w:t>
      </w:r>
    </w:p>
    <w:p w14:paraId="55963936"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Tiekėjas ir jo darbuotojai per visą Sutarties vykdymo laikotarpį privalo išlaikyti profesinį konfidencialumą. Sutartyje numatytas atlyginimas yra tiekėjo pajamos ar nauda, kurią jis gali gauti pagal sutartį, todėl nei tiekėjas, nei jo darbuotojai neturi teisės priimti jokių komisinių, nuolaidų, priemokų, netiesioginių išmokų ar kitų kompensacijų, susijusių su jo sutartinių įsipareigojimų pagal šią sutartį vykdymu.</w:t>
      </w:r>
    </w:p>
    <w:p w14:paraId="7F1DA268"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įsipareigoja, Perkančiajai organizacijai pareikalavus, pateikti patvirtinamuosius dokumentus, susijusius su Sutarties vykdymo sąlygomis. Perkančioji organizacija gali tikrinti bet kokius su sutartimi susijusius dokumentus ar atlikti patikrinimus vietoje, kurie, jos manymu, yra būtini.</w:t>
      </w:r>
    </w:p>
    <w:p w14:paraId="2EEC6F29" w14:textId="77777777" w:rsidR="00EF1BED" w:rsidRPr="004E11CA" w:rsidRDefault="00EF1BED" w:rsidP="00EF1BED">
      <w:pPr>
        <w:pStyle w:val="ListParagraph"/>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turi imtis visų priemonių, kad nekiltų ar nesitęstų situacija, galinti pakenkti nešališkam ir objektyviam sutarties vykdymui. Galimi interesų konflikto šaltiniai - bendri ekonominiai ar profesiniai interesai, giminystės ar draugystės ryšiai ar kitos sąsajos ir bendri interesai. Apie bet kokį interesų konfliktą, kilusį vykdant sutartį, turi būti nedelsiant raštu pranešta Perkančiajai organizacijai.</w:t>
      </w:r>
    </w:p>
    <w:p w14:paraId="3F7149A4" w14:textId="77777777" w:rsidR="00EF1BED" w:rsidRPr="004E11CA" w:rsidRDefault="00EF1BED" w:rsidP="00EF1BED">
      <w:pPr>
        <w:spacing w:after="0"/>
        <w:jc w:val="both"/>
        <w:rPr>
          <w:rFonts w:ascii="Times New Roman" w:hAnsi="Times New Roman" w:cs="Times New Roman"/>
          <w:sz w:val="24"/>
          <w:szCs w:val="24"/>
        </w:rPr>
      </w:pPr>
    </w:p>
    <w:p w14:paraId="7822F8EF" w14:textId="77777777" w:rsidR="00EF1BED" w:rsidRPr="004E11CA" w:rsidRDefault="00EF1BED" w:rsidP="00EF1BED">
      <w:pPr>
        <w:pStyle w:val="ListParagraph"/>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ŠALIŲ JURIDINIAI PARAŠAI</w:t>
      </w:r>
    </w:p>
    <w:p w14:paraId="70B4D94A" w14:textId="77777777" w:rsidR="00EF1BED" w:rsidRPr="004E11CA" w:rsidRDefault="00EF1BED" w:rsidP="00EF1BED">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81"/>
      </w:tblGrid>
      <w:tr w:rsidR="00EF1BED" w:rsidRPr="004E11CA" w14:paraId="7E37BFEA" w14:textId="77777777" w:rsidTr="00EF1BED">
        <w:tc>
          <w:tcPr>
            <w:tcW w:w="4847" w:type="dxa"/>
            <w:vAlign w:val="center"/>
          </w:tcPr>
          <w:p w14:paraId="6500DE72" w14:textId="77777777" w:rsidR="00EF1BED" w:rsidRPr="004E11CA" w:rsidRDefault="00EF1BED" w:rsidP="00EF1BED">
            <w:pPr>
              <w:spacing w:after="0" w:line="320" w:lineRule="exact"/>
              <w:jc w:val="center"/>
              <w:rPr>
                <w:rFonts w:ascii="Times New Roman" w:hAnsi="Times New Roman" w:cs="Times New Roman"/>
                <w:sz w:val="24"/>
                <w:szCs w:val="24"/>
              </w:rPr>
            </w:pPr>
            <w:r w:rsidRPr="004E11CA">
              <w:rPr>
                <w:rFonts w:ascii="Times New Roman" w:hAnsi="Times New Roman" w:cs="Times New Roman"/>
                <w:sz w:val="24"/>
                <w:szCs w:val="24"/>
              </w:rPr>
              <w:t>Perkančioji organizacija</w:t>
            </w:r>
          </w:p>
        </w:tc>
        <w:tc>
          <w:tcPr>
            <w:tcW w:w="4781" w:type="dxa"/>
            <w:vAlign w:val="center"/>
          </w:tcPr>
          <w:p w14:paraId="6D62B146" w14:textId="77777777" w:rsidR="00EF1BED" w:rsidRPr="004E11CA" w:rsidRDefault="00EF1BED" w:rsidP="00EF1BED">
            <w:pPr>
              <w:spacing w:after="0" w:line="320" w:lineRule="exact"/>
              <w:jc w:val="center"/>
              <w:rPr>
                <w:rFonts w:ascii="Times New Roman" w:hAnsi="Times New Roman" w:cs="Times New Roman"/>
                <w:sz w:val="24"/>
                <w:szCs w:val="24"/>
              </w:rPr>
            </w:pPr>
            <w:r w:rsidRPr="004E11CA">
              <w:rPr>
                <w:rFonts w:ascii="Times New Roman" w:hAnsi="Times New Roman" w:cs="Times New Roman"/>
                <w:sz w:val="24"/>
                <w:szCs w:val="24"/>
              </w:rPr>
              <w:t>Tiekėjas</w:t>
            </w:r>
          </w:p>
        </w:tc>
      </w:tr>
      <w:tr w:rsidR="00EF1BED" w:rsidRPr="004E11CA" w14:paraId="277AD3A4" w14:textId="77777777" w:rsidTr="00EF1BED">
        <w:trPr>
          <w:trHeight w:val="270"/>
        </w:trPr>
        <w:tc>
          <w:tcPr>
            <w:tcW w:w="4847" w:type="dxa"/>
          </w:tcPr>
          <w:p w14:paraId="3BCA6D05"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r w:rsidRPr="004E11CA">
              <w:rPr>
                <w:rFonts w:ascii="Times New Roman" w:hAnsi="Times New Roman" w:cs="Times New Roman"/>
                <w:sz w:val="24"/>
                <w:szCs w:val="24"/>
              </w:rPr>
              <w:t>UAB „Šalčininkų šilumos tinklai“</w:t>
            </w:r>
          </w:p>
        </w:tc>
        <w:tc>
          <w:tcPr>
            <w:tcW w:w="4781" w:type="dxa"/>
          </w:tcPr>
          <w:p w14:paraId="5FC519C7"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781CF358" w14:textId="77777777" w:rsidTr="00EF1BED">
        <w:trPr>
          <w:trHeight w:val="276"/>
        </w:trPr>
        <w:tc>
          <w:tcPr>
            <w:tcW w:w="4847" w:type="dxa"/>
          </w:tcPr>
          <w:p w14:paraId="2E160715"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LT-17102 Pramonės. g. 2A Šalčininkai</w:t>
            </w:r>
          </w:p>
        </w:tc>
        <w:tc>
          <w:tcPr>
            <w:tcW w:w="4781" w:type="dxa"/>
          </w:tcPr>
          <w:p w14:paraId="1E1A7591"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7370AA75" w14:textId="77777777" w:rsidTr="00EF1BED">
        <w:trPr>
          <w:trHeight w:val="375"/>
        </w:trPr>
        <w:tc>
          <w:tcPr>
            <w:tcW w:w="4847" w:type="dxa"/>
          </w:tcPr>
          <w:p w14:paraId="09B0759A"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Įmonės kodas 174976486</w:t>
            </w:r>
          </w:p>
        </w:tc>
        <w:tc>
          <w:tcPr>
            <w:tcW w:w="4781" w:type="dxa"/>
          </w:tcPr>
          <w:p w14:paraId="519C4785"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3607AA50" w14:textId="77777777" w:rsidTr="00EF1BED">
        <w:trPr>
          <w:trHeight w:val="350"/>
        </w:trPr>
        <w:tc>
          <w:tcPr>
            <w:tcW w:w="4847" w:type="dxa"/>
          </w:tcPr>
          <w:p w14:paraId="44482EFC"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PVM LT 749764811</w:t>
            </w:r>
          </w:p>
        </w:tc>
        <w:tc>
          <w:tcPr>
            <w:tcW w:w="4781" w:type="dxa"/>
          </w:tcPr>
          <w:p w14:paraId="203F435A"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0406EDAF" w14:textId="77777777" w:rsidTr="00EF1BED">
        <w:trPr>
          <w:trHeight w:val="538"/>
        </w:trPr>
        <w:tc>
          <w:tcPr>
            <w:tcW w:w="4847" w:type="dxa"/>
          </w:tcPr>
          <w:p w14:paraId="5F1D9800"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 xml:space="preserve">Medicinos Bankas </w:t>
            </w:r>
          </w:p>
          <w:p w14:paraId="0D5D2925"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a.s.LT337230000000345712</w:t>
            </w:r>
          </w:p>
        </w:tc>
        <w:tc>
          <w:tcPr>
            <w:tcW w:w="4781" w:type="dxa"/>
          </w:tcPr>
          <w:p w14:paraId="4A002E8F" w14:textId="77777777" w:rsidR="00EF1BED" w:rsidRPr="004E11CA" w:rsidRDefault="00EF1BED" w:rsidP="00EF1BED">
            <w:pPr>
              <w:spacing w:after="0" w:line="320" w:lineRule="exact"/>
              <w:jc w:val="both"/>
              <w:rPr>
                <w:rStyle w:val="FontStyle60"/>
                <w:rFonts w:ascii="Times New Roman" w:eastAsiaTheme="minorHAnsi" w:hAnsi="Times New Roman" w:cs="Times New Roman"/>
                <w:b w:val="0"/>
                <w:sz w:val="24"/>
                <w:szCs w:val="24"/>
              </w:rPr>
            </w:pPr>
          </w:p>
        </w:tc>
      </w:tr>
      <w:tr w:rsidR="00EF1BED" w:rsidRPr="004E11CA" w14:paraId="40FCA4F3" w14:textId="77777777" w:rsidTr="00EF1BED">
        <w:trPr>
          <w:trHeight w:val="250"/>
        </w:trPr>
        <w:tc>
          <w:tcPr>
            <w:tcW w:w="4847" w:type="dxa"/>
          </w:tcPr>
          <w:p w14:paraId="18D8FBDD"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tel.8-380 53645</w:t>
            </w:r>
          </w:p>
        </w:tc>
        <w:tc>
          <w:tcPr>
            <w:tcW w:w="4781" w:type="dxa"/>
          </w:tcPr>
          <w:p w14:paraId="574303FB"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323A8FC4" w14:textId="77777777" w:rsidTr="00EF1BED">
        <w:trPr>
          <w:trHeight w:val="426"/>
        </w:trPr>
        <w:tc>
          <w:tcPr>
            <w:tcW w:w="4847" w:type="dxa"/>
          </w:tcPr>
          <w:p w14:paraId="3750E647" w14:textId="11ED2547" w:rsidR="00EF1BED" w:rsidRPr="004E11CA" w:rsidRDefault="00BB30AA" w:rsidP="00EF1BED">
            <w:pPr>
              <w:spacing w:after="0"/>
              <w:outlineLvl w:val="0"/>
              <w:rPr>
                <w:rFonts w:ascii="Times New Roman" w:hAnsi="Times New Roman" w:cs="Times New Roman"/>
                <w:sz w:val="24"/>
                <w:szCs w:val="24"/>
              </w:rPr>
            </w:pPr>
            <w:bookmarkStart w:id="24" w:name="_Toc55396910"/>
            <w:bookmarkStart w:id="25" w:name="_Toc55754070"/>
            <w:r w:rsidRPr="004E11CA">
              <w:rPr>
                <w:rFonts w:ascii="Times New Roman" w:hAnsi="Times New Roman" w:cs="Times New Roman"/>
                <w:sz w:val="24"/>
                <w:szCs w:val="24"/>
              </w:rPr>
              <w:t>F</w:t>
            </w:r>
            <w:r w:rsidR="00EF1BED" w:rsidRPr="004E11CA">
              <w:rPr>
                <w:rFonts w:ascii="Times New Roman" w:hAnsi="Times New Roman" w:cs="Times New Roman"/>
                <w:sz w:val="24"/>
                <w:szCs w:val="24"/>
              </w:rPr>
              <w:t>aks</w:t>
            </w:r>
            <w:r>
              <w:rPr>
                <w:rFonts w:ascii="Times New Roman" w:hAnsi="Times New Roman" w:cs="Times New Roman"/>
                <w:sz w:val="24"/>
                <w:szCs w:val="24"/>
              </w:rPr>
              <w:t>.</w:t>
            </w:r>
            <w:r w:rsidR="00EF1BED" w:rsidRPr="004E11CA">
              <w:rPr>
                <w:rFonts w:ascii="Times New Roman" w:hAnsi="Times New Roman" w:cs="Times New Roman"/>
                <w:sz w:val="24"/>
                <w:szCs w:val="24"/>
              </w:rPr>
              <w:t xml:space="preserve"> 8-380-52538</w:t>
            </w:r>
            <w:bookmarkEnd w:id="24"/>
            <w:bookmarkEnd w:id="25"/>
          </w:p>
        </w:tc>
        <w:tc>
          <w:tcPr>
            <w:tcW w:w="4781" w:type="dxa"/>
          </w:tcPr>
          <w:p w14:paraId="359F1021" w14:textId="77777777" w:rsidR="00EF1BED" w:rsidRPr="004E11CA" w:rsidRDefault="00EF1BED" w:rsidP="00EF1BED">
            <w:pPr>
              <w:spacing w:after="0"/>
              <w:jc w:val="both"/>
              <w:rPr>
                <w:rFonts w:ascii="Times New Roman" w:hAnsi="Times New Roman" w:cs="Times New Roman"/>
                <w:sz w:val="24"/>
                <w:szCs w:val="24"/>
              </w:rPr>
            </w:pPr>
          </w:p>
        </w:tc>
      </w:tr>
    </w:tbl>
    <w:p w14:paraId="0BAA1A83" w14:textId="77777777" w:rsidR="00EF1BED" w:rsidRPr="004E11CA" w:rsidRDefault="00EF1BED" w:rsidP="00EF1BED">
      <w:pPr>
        <w:spacing w:after="0"/>
        <w:jc w:val="both"/>
        <w:rPr>
          <w:rFonts w:ascii="Times New Roman" w:hAnsi="Times New Roman" w:cs="Times New Roman"/>
          <w:sz w:val="24"/>
          <w:szCs w:val="24"/>
        </w:rPr>
      </w:pPr>
    </w:p>
    <w:p w14:paraId="17C7D1EF" w14:textId="77777777" w:rsidR="00EF1BED" w:rsidRPr="004E11CA" w:rsidRDefault="00EF1BED" w:rsidP="00EF1BED">
      <w:pPr>
        <w:spacing w:after="0"/>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754"/>
      </w:tblGrid>
      <w:tr w:rsidR="00EF1BED" w:rsidRPr="004E11CA" w14:paraId="1DD5D456" w14:textId="77777777" w:rsidTr="00EF1BED">
        <w:trPr>
          <w:trHeight w:val="325"/>
        </w:trPr>
        <w:tc>
          <w:tcPr>
            <w:tcW w:w="4908" w:type="dxa"/>
            <w:shd w:val="clear" w:color="auto" w:fill="auto"/>
          </w:tcPr>
          <w:p w14:paraId="67CD7618" w14:textId="77777777" w:rsidR="00EF1BED" w:rsidRPr="004E11CA" w:rsidRDefault="00EF1BED" w:rsidP="00EF1BED">
            <w:pPr>
              <w:spacing w:after="0"/>
              <w:jc w:val="center"/>
              <w:rPr>
                <w:rFonts w:ascii="Times New Roman" w:eastAsia="Candara" w:hAnsi="Times New Roman" w:cs="Times New Roman"/>
                <w:sz w:val="24"/>
                <w:szCs w:val="24"/>
              </w:rPr>
            </w:pPr>
            <w:r w:rsidRPr="004E11CA">
              <w:rPr>
                <w:rFonts w:ascii="Times New Roman" w:eastAsia="Candara" w:hAnsi="Times New Roman" w:cs="Times New Roman"/>
                <w:sz w:val="24"/>
                <w:szCs w:val="24"/>
              </w:rPr>
              <w:t>UAB "Šalčininkų šilumos tinklai"</w:t>
            </w:r>
          </w:p>
        </w:tc>
        <w:tc>
          <w:tcPr>
            <w:tcW w:w="4754" w:type="dxa"/>
            <w:shd w:val="clear" w:color="auto" w:fill="auto"/>
            <w:vAlign w:val="center"/>
          </w:tcPr>
          <w:p w14:paraId="5038605E" w14:textId="77777777" w:rsidR="00EF1BED" w:rsidRPr="004E11CA" w:rsidRDefault="00EF1BED" w:rsidP="00EF1BED">
            <w:pPr>
              <w:spacing w:after="0"/>
              <w:rPr>
                <w:rFonts w:ascii="Times New Roman" w:eastAsia="Candara" w:hAnsi="Times New Roman" w:cs="Times New Roman"/>
                <w:sz w:val="24"/>
                <w:szCs w:val="24"/>
              </w:rPr>
            </w:pPr>
          </w:p>
        </w:tc>
      </w:tr>
      <w:tr w:rsidR="00EF1BED" w:rsidRPr="004E11CA" w14:paraId="7EA91F4C" w14:textId="77777777" w:rsidTr="00EF1BED">
        <w:trPr>
          <w:trHeight w:val="289"/>
        </w:trPr>
        <w:tc>
          <w:tcPr>
            <w:tcW w:w="4908" w:type="dxa"/>
            <w:shd w:val="clear" w:color="auto" w:fill="auto"/>
          </w:tcPr>
          <w:p w14:paraId="2F3FA715" w14:textId="77777777" w:rsidR="00EF1BED" w:rsidRPr="004E11CA" w:rsidRDefault="00EF1BED" w:rsidP="00EF1BED">
            <w:pPr>
              <w:spacing w:after="0"/>
              <w:jc w:val="center"/>
              <w:rPr>
                <w:rFonts w:ascii="Times New Roman" w:eastAsia="Candara" w:hAnsi="Times New Roman" w:cs="Times New Roman"/>
                <w:sz w:val="24"/>
                <w:szCs w:val="24"/>
              </w:rPr>
            </w:pPr>
            <w:r w:rsidRPr="004E11CA">
              <w:rPr>
                <w:rFonts w:ascii="Times New Roman" w:eastAsia="Candara" w:hAnsi="Times New Roman" w:cs="Times New Roman"/>
                <w:sz w:val="24"/>
                <w:szCs w:val="24"/>
              </w:rPr>
              <w:t>Direktorius</w:t>
            </w:r>
          </w:p>
        </w:tc>
        <w:tc>
          <w:tcPr>
            <w:tcW w:w="4754" w:type="dxa"/>
            <w:shd w:val="clear" w:color="auto" w:fill="auto"/>
            <w:vAlign w:val="center"/>
          </w:tcPr>
          <w:p w14:paraId="37F9A12D" w14:textId="77777777" w:rsidR="00EF1BED" w:rsidRPr="004E11CA" w:rsidRDefault="00EF1BED" w:rsidP="00EF1BED">
            <w:pPr>
              <w:spacing w:after="0"/>
              <w:rPr>
                <w:rFonts w:ascii="Times New Roman" w:eastAsia="Candara" w:hAnsi="Times New Roman" w:cs="Times New Roman"/>
                <w:bCs/>
                <w:color w:val="000000"/>
                <w:sz w:val="24"/>
                <w:szCs w:val="24"/>
              </w:rPr>
            </w:pPr>
          </w:p>
        </w:tc>
      </w:tr>
      <w:tr w:rsidR="00EF1BED" w:rsidRPr="004E11CA" w14:paraId="134D8205" w14:textId="77777777" w:rsidTr="00EF1BED">
        <w:trPr>
          <w:trHeight w:val="397"/>
        </w:trPr>
        <w:tc>
          <w:tcPr>
            <w:tcW w:w="4908" w:type="dxa"/>
            <w:tcBorders>
              <w:bottom w:val="single" w:sz="4" w:space="0" w:color="auto"/>
            </w:tcBorders>
            <w:shd w:val="clear" w:color="auto" w:fill="auto"/>
            <w:vAlign w:val="center"/>
          </w:tcPr>
          <w:p w14:paraId="3922B2A7" w14:textId="77777777" w:rsidR="00EF1BED" w:rsidRPr="004E11CA" w:rsidRDefault="00EF1BED" w:rsidP="00EF1BED">
            <w:pPr>
              <w:spacing w:after="0"/>
              <w:rPr>
                <w:rFonts w:ascii="Times New Roman" w:eastAsia="Candara" w:hAnsi="Times New Roman" w:cs="Times New Roman"/>
                <w:sz w:val="24"/>
                <w:szCs w:val="24"/>
              </w:rPr>
            </w:pPr>
          </w:p>
          <w:p w14:paraId="032C76E1" w14:textId="77777777" w:rsidR="00EF1BED" w:rsidRPr="004E11CA" w:rsidRDefault="00EF1BED" w:rsidP="00EF1BED">
            <w:pPr>
              <w:spacing w:after="0"/>
              <w:rPr>
                <w:rFonts w:ascii="Times New Roman" w:eastAsia="Candara" w:hAnsi="Times New Roman" w:cs="Times New Roman"/>
                <w:sz w:val="24"/>
                <w:szCs w:val="24"/>
              </w:rPr>
            </w:pPr>
          </w:p>
        </w:tc>
        <w:tc>
          <w:tcPr>
            <w:tcW w:w="4754" w:type="dxa"/>
            <w:tcBorders>
              <w:bottom w:val="single" w:sz="4" w:space="0" w:color="auto"/>
            </w:tcBorders>
            <w:shd w:val="clear" w:color="auto" w:fill="auto"/>
            <w:vAlign w:val="center"/>
          </w:tcPr>
          <w:p w14:paraId="5BD950C8" w14:textId="77777777" w:rsidR="00EF1BED" w:rsidRPr="004E11CA" w:rsidRDefault="00EF1BED" w:rsidP="00EF1BED">
            <w:pPr>
              <w:spacing w:after="0"/>
              <w:rPr>
                <w:rFonts w:ascii="Times New Roman" w:eastAsia="Candara" w:hAnsi="Times New Roman" w:cs="Times New Roman"/>
                <w:sz w:val="24"/>
                <w:szCs w:val="24"/>
              </w:rPr>
            </w:pPr>
          </w:p>
          <w:p w14:paraId="3AFCE798" w14:textId="77777777" w:rsidR="00EF1BED" w:rsidRPr="004E11CA" w:rsidRDefault="00EF1BED" w:rsidP="00EF1BED">
            <w:pPr>
              <w:spacing w:after="0"/>
              <w:jc w:val="center"/>
              <w:rPr>
                <w:rFonts w:ascii="Times New Roman" w:eastAsia="Candara" w:hAnsi="Times New Roman" w:cs="Times New Roman"/>
                <w:bCs/>
                <w:color w:val="000000"/>
                <w:sz w:val="24"/>
                <w:szCs w:val="24"/>
              </w:rPr>
            </w:pPr>
          </w:p>
        </w:tc>
      </w:tr>
      <w:tr w:rsidR="00EF1BED" w:rsidRPr="004E11CA" w14:paraId="3687B4B9" w14:textId="77777777" w:rsidTr="00EF1BED">
        <w:trPr>
          <w:trHeight w:val="397"/>
        </w:trPr>
        <w:tc>
          <w:tcPr>
            <w:tcW w:w="4908" w:type="dxa"/>
            <w:tcBorders>
              <w:top w:val="single" w:sz="4" w:space="0" w:color="auto"/>
              <w:left w:val="nil"/>
              <w:bottom w:val="nil"/>
              <w:right w:val="nil"/>
            </w:tcBorders>
            <w:shd w:val="clear" w:color="auto" w:fill="auto"/>
            <w:vAlign w:val="center"/>
          </w:tcPr>
          <w:p w14:paraId="1F81BE74" w14:textId="77777777" w:rsidR="00EF1BED" w:rsidRPr="004E11CA" w:rsidRDefault="00EF1BED" w:rsidP="00EF1BED">
            <w:pPr>
              <w:rPr>
                <w:rFonts w:ascii="Times New Roman" w:eastAsia="Candara" w:hAnsi="Times New Roman" w:cs="Times New Roman"/>
                <w:sz w:val="24"/>
                <w:szCs w:val="24"/>
              </w:rPr>
            </w:pPr>
            <w:r w:rsidRPr="004E11CA">
              <w:rPr>
                <w:rStyle w:val="FontStyle63"/>
                <w:b w:val="0"/>
                <w:sz w:val="24"/>
                <w:szCs w:val="24"/>
              </w:rPr>
              <w:t>A.V.</w:t>
            </w:r>
          </w:p>
        </w:tc>
        <w:tc>
          <w:tcPr>
            <w:tcW w:w="4754" w:type="dxa"/>
            <w:tcBorders>
              <w:top w:val="single" w:sz="4" w:space="0" w:color="auto"/>
              <w:left w:val="nil"/>
              <w:bottom w:val="nil"/>
              <w:right w:val="nil"/>
            </w:tcBorders>
            <w:shd w:val="clear" w:color="auto" w:fill="auto"/>
            <w:vAlign w:val="center"/>
          </w:tcPr>
          <w:p w14:paraId="4F742A4D" w14:textId="77777777" w:rsidR="00EF1BED" w:rsidRPr="004E11CA" w:rsidRDefault="00EF1BED" w:rsidP="00EF1BED">
            <w:pPr>
              <w:rPr>
                <w:rFonts w:ascii="Times New Roman" w:eastAsia="Candara" w:hAnsi="Times New Roman" w:cs="Times New Roman"/>
                <w:sz w:val="24"/>
                <w:szCs w:val="24"/>
              </w:rPr>
            </w:pPr>
            <w:r w:rsidRPr="004E11CA">
              <w:rPr>
                <w:rStyle w:val="FontStyle63"/>
                <w:b w:val="0"/>
                <w:sz w:val="24"/>
                <w:szCs w:val="24"/>
              </w:rPr>
              <w:t>A.V.</w:t>
            </w:r>
          </w:p>
        </w:tc>
      </w:tr>
    </w:tbl>
    <w:p w14:paraId="42BC8409" w14:textId="77777777" w:rsidR="009D4249" w:rsidRPr="004E11CA" w:rsidRDefault="009D4249">
      <w:pPr>
        <w:spacing w:after="0"/>
        <w:jc w:val="both"/>
        <w:rPr>
          <w:rFonts w:ascii="Times New Roman" w:hAnsi="Times New Roman" w:cs="Times New Roman"/>
          <w:sz w:val="24"/>
          <w:szCs w:val="24"/>
        </w:rPr>
      </w:pPr>
    </w:p>
    <w:sectPr w:rsidR="009D4249" w:rsidRPr="004E11CA">
      <w:headerReference w:type="even" r:id="rId19"/>
      <w:headerReference w:type="default" r:id="rId2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6A96" w14:textId="77777777" w:rsidR="00F01ED8" w:rsidRDefault="00F01ED8" w:rsidP="00183F0F">
      <w:pPr>
        <w:spacing w:after="0" w:line="240" w:lineRule="auto"/>
      </w:pPr>
      <w:r>
        <w:separator/>
      </w:r>
    </w:p>
  </w:endnote>
  <w:endnote w:type="continuationSeparator" w:id="0">
    <w:p w14:paraId="7C9753CA" w14:textId="77777777" w:rsidR="00F01ED8" w:rsidRDefault="00F01ED8" w:rsidP="0018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21002A87" w:usb1="00000000" w:usb2="00000000"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ndara">
    <w:panose1 w:val="020E0502030303020204"/>
    <w:charset w:val="BA"/>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7C17" w14:textId="77777777" w:rsidR="00F01ED8" w:rsidRDefault="00F01ED8" w:rsidP="00183F0F">
      <w:pPr>
        <w:spacing w:after="0" w:line="240" w:lineRule="auto"/>
      </w:pPr>
      <w:r>
        <w:separator/>
      </w:r>
    </w:p>
  </w:footnote>
  <w:footnote w:type="continuationSeparator" w:id="0">
    <w:p w14:paraId="15D02CD3" w14:textId="77777777" w:rsidR="00F01ED8" w:rsidRDefault="00F01ED8" w:rsidP="0018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B50F" w14:textId="77777777" w:rsidR="006E4A9C" w:rsidRDefault="006E4A9C" w:rsidP="00C10014">
    <w:pPr>
      <w:pStyle w:val="Header"/>
      <w:framePr w:wrap="around" w:vAnchor="text" w:hAnchor="margin" w:xAlign="center" w:y="1"/>
      <w:rPr>
        <w:rStyle w:val="PageNumber"/>
        <w:rFonts w:eastAsia="Arial Unicode MS"/>
      </w:rPr>
    </w:pPr>
    <w:r>
      <w:rPr>
        <w:rStyle w:val="PageNumber"/>
        <w:rFonts w:eastAsia="Arial Unicode MS"/>
      </w:rPr>
      <w:fldChar w:fldCharType="begin"/>
    </w:r>
    <w:r>
      <w:rPr>
        <w:rStyle w:val="PageNumber"/>
        <w:rFonts w:eastAsia="Arial Unicode MS"/>
      </w:rPr>
      <w:instrText xml:space="preserve">PAGE  </w:instrText>
    </w:r>
    <w:r>
      <w:rPr>
        <w:rStyle w:val="PageNumber"/>
        <w:rFonts w:eastAsia="Arial Unicode MS"/>
      </w:rPr>
      <w:fldChar w:fldCharType="separate"/>
    </w:r>
    <w:r>
      <w:rPr>
        <w:rStyle w:val="PageNumber"/>
        <w:rFonts w:eastAsia="Arial Unicode MS"/>
        <w:noProof/>
      </w:rPr>
      <w:t>20</w:t>
    </w:r>
    <w:r>
      <w:rPr>
        <w:rStyle w:val="PageNumber"/>
        <w:rFonts w:eastAsia="Arial Unicode MS"/>
      </w:rPr>
      <w:fldChar w:fldCharType="end"/>
    </w:r>
  </w:p>
  <w:p w14:paraId="61E5EA19" w14:textId="77777777" w:rsidR="006E4A9C" w:rsidRDefault="006E4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D9E8" w14:textId="08D31C48" w:rsidR="006E4A9C" w:rsidRDefault="006E4A9C">
    <w:pPr>
      <w:pStyle w:val="Header"/>
      <w:jc w:val="center"/>
    </w:pPr>
    <w:r>
      <w:fldChar w:fldCharType="begin"/>
    </w:r>
    <w:r>
      <w:instrText>PAGE   \* MERGEFORMAT</w:instrText>
    </w:r>
    <w:r>
      <w:fldChar w:fldCharType="separate"/>
    </w:r>
    <w:r>
      <w:rPr>
        <w:noProof/>
      </w:rPr>
      <w:t>9</w:t>
    </w:r>
    <w:r>
      <w:fldChar w:fldCharType="end"/>
    </w:r>
  </w:p>
  <w:p w14:paraId="6D1869D4" w14:textId="77777777" w:rsidR="006E4A9C" w:rsidRDefault="006E4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A350" w14:textId="77777777" w:rsidR="006E4A9C" w:rsidRDefault="006E4A9C" w:rsidP="00C10014">
    <w:pPr>
      <w:pStyle w:val="Header"/>
      <w:framePr w:wrap="around" w:vAnchor="text" w:hAnchor="margin" w:xAlign="center" w:y="1"/>
      <w:rPr>
        <w:rStyle w:val="PageNumber"/>
        <w:rFonts w:eastAsia="Arial Unicode MS"/>
      </w:rPr>
    </w:pPr>
    <w:r>
      <w:rPr>
        <w:rStyle w:val="PageNumber"/>
        <w:rFonts w:eastAsia="Arial Unicode MS"/>
      </w:rPr>
      <w:fldChar w:fldCharType="begin"/>
    </w:r>
    <w:r>
      <w:rPr>
        <w:rStyle w:val="PageNumber"/>
        <w:rFonts w:eastAsia="Arial Unicode MS"/>
      </w:rPr>
      <w:instrText xml:space="preserve">PAGE  </w:instrText>
    </w:r>
    <w:r>
      <w:rPr>
        <w:rStyle w:val="PageNumber"/>
        <w:rFonts w:eastAsia="Arial Unicode MS"/>
      </w:rPr>
      <w:fldChar w:fldCharType="separate"/>
    </w:r>
    <w:r>
      <w:rPr>
        <w:rStyle w:val="PageNumber"/>
        <w:rFonts w:eastAsia="Arial Unicode MS"/>
        <w:noProof/>
      </w:rPr>
      <w:t>20</w:t>
    </w:r>
    <w:r>
      <w:rPr>
        <w:rStyle w:val="PageNumber"/>
        <w:rFonts w:eastAsia="Arial Unicode MS"/>
      </w:rPr>
      <w:fldChar w:fldCharType="end"/>
    </w:r>
  </w:p>
  <w:p w14:paraId="5AC61F35" w14:textId="77777777" w:rsidR="006E4A9C" w:rsidRDefault="006E4A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8EFD" w14:textId="35484065" w:rsidR="006E4A9C" w:rsidRDefault="006E4A9C" w:rsidP="00183F0F">
    <w:pPr>
      <w:pStyle w:val="Header"/>
      <w:jc w:val="center"/>
    </w:pPr>
    <w:r>
      <w:fldChar w:fldCharType="begin"/>
    </w:r>
    <w:r>
      <w:instrText>PAGE   \* MERGEFORMAT</w:instrText>
    </w:r>
    <w:r>
      <w:fldChar w:fldCharType="separate"/>
    </w:r>
    <w:r>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E075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55B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9764A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3576F3"/>
    <w:multiLevelType w:val="hybridMultilevel"/>
    <w:tmpl w:val="7A1C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2145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C36E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9" w15:restartNumberingAfterBreak="0">
    <w:nsid w:val="23BB6B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47CC2"/>
    <w:multiLevelType w:val="hybridMultilevel"/>
    <w:tmpl w:val="C16CD3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EF242D"/>
    <w:multiLevelType w:val="hybridMultilevel"/>
    <w:tmpl w:val="3ADC975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EF16B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1F4D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FE23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40113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F0644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E33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8241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003661"/>
    <w:multiLevelType w:val="hybridMultilevel"/>
    <w:tmpl w:val="ADDE9D96"/>
    <w:lvl w:ilvl="0" w:tplc="06B470D2">
      <w:start w:val="202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67C0B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B2606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774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663E31"/>
    <w:multiLevelType w:val="hybridMultilevel"/>
    <w:tmpl w:val="7682B5DC"/>
    <w:lvl w:ilvl="0" w:tplc="8BBE7CFC">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45C67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037E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3F70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D53406"/>
    <w:multiLevelType w:val="hybridMultilevel"/>
    <w:tmpl w:val="FC9EE0C0"/>
    <w:lvl w:ilvl="0" w:tplc="86804810">
      <w:start w:val="202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CF1391E"/>
    <w:multiLevelType w:val="hybridMultilevel"/>
    <w:tmpl w:val="77B85FBE"/>
    <w:lvl w:ilvl="0" w:tplc="209C68EA">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1285B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126B5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863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3240BF"/>
    <w:multiLevelType w:val="hybridMultilevel"/>
    <w:tmpl w:val="4876375E"/>
    <w:lvl w:ilvl="0" w:tplc="5DEEC9AC">
      <w:start w:val="202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AF6115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3E31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AD34D8"/>
    <w:multiLevelType w:val="hybridMultilevel"/>
    <w:tmpl w:val="2196B7CC"/>
    <w:lvl w:ilvl="0" w:tplc="0427000F">
      <w:start w:val="1"/>
      <w:numFmt w:val="decimal"/>
      <w:lvlText w:val="%1."/>
      <w:lvlJc w:val="left"/>
      <w:pPr>
        <w:ind w:left="688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3"/>
  </w:num>
  <w:num w:numId="5">
    <w:abstractNumId w:val="4"/>
  </w:num>
  <w:num w:numId="6">
    <w:abstractNumId w:val="12"/>
  </w:num>
  <w:num w:numId="7">
    <w:abstractNumId w:val="7"/>
  </w:num>
  <w:num w:numId="8">
    <w:abstractNumId w:val="15"/>
  </w:num>
  <w:num w:numId="9">
    <w:abstractNumId w:val="21"/>
  </w:num>
  <w:num w:numId="10">
    <w:abstractNumId w:val="30"/>
  </w:num>
  <w:num w:numId="11">
    <w:abstractNumId w:val="2"/>
  </w:num>
  <w:num w:numId="12">
    <w:abstractNumId w:val="33"/>
  </w:num>
  <w:num w:numId="13">
    <w:abstractNumId w:val="6"/>
  </w:num>
  <w:num w:numId="14">
    <w:abstractNumId w:val="10"/>
  </w:num>
  <w:num w:numId="15">
    <w:abstractNumId w:val="20"/>
  </w:num>
  <w:num w:numId="16">
    <w:abstractNumId w:val="34"/>
  </w:num>
  <w:num w:numId="17">
    <w:abstractNumId w:val="31"/>
  </w:num>
  <w:num w:numId="18">
    <w:abstractNumId w:val="29"/>
  </w:num>
  <w:num w:numId="19">
    <w:abstractNumId w:val="22"/>
  </w:num>
  <w:num w:numId="20">
    <w:abstractNumId w:val="18"/>
  </w:num>
  <w:num w:numId="21">
    <w:abstractNumId w:val="9"/>
  </w:num>
  <w:num w:numId="22">
    <w:abstractNumId w:val="26"/>
  </w:num>
  <w:num w:numId="23">
    <w:abstractNumId w:val="3"/>
  </w:num>
  <w:num w:numId="24">
    <w:abstractNumId w:val="24"/>
  </w:num>
  <w:num w:numId="25">
    <w:abstractNumId w:val="17"/>
  </w:num>
  <w:num w:numId="26">
    <w:abstractNumId w:val="25"/>
  </w:num>
  <w:num w:numId="27">
    <w:abstractNumId w:val="32"/>
  </w:num>
  <w:num w:numId="28">
    <w:abstractNumId w:val="27"/>
  </w:num>
  <w:num w:numId="29">
    <w:abstractNumId w:val="19"/>
  </w:num>
  <w:num w:numId="30">
    <w:abstractNumId w:val="35"/>
  </w:num>
  <w:num w:numId="31">
    <w:abstractNumId w:val="28"/>
  </w:num>
  <w:num w:numId="32">
    <w:abstractNumId w:val="23"/>
  </w:num>
  <w:num w:numId="33">
    <w:abstractNumId w:val="0"/>
  </w:num>
  <w:num w:numId="34">
    <w:abstractNumId w:val="1"/>
  </w:num>
  <w:num w:numId="35">
    <w:abstractNumId w:val="11"/>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FE"/>
    <w:rsid w:val="0001717A"/>
    <w:rsid w:val="00022CA2"/>
    <w:rsid w:val="00063906"/>
    <w:rsid w:val="00066CB9"/>
    <w:rsid w:val="00076B9F"/>
    <w:rsid w:val="0009325E"/>
    <w:rsid w:val="000B09A5"/>
    <w:rsid w:val="000B1729"/>
    <w:rsid w:val="000B7407"/>
    <w:rsid w:val="000C263D"/>
    <w:rsid w:val="000E0F0E"/>
    <w:rsid w:val="000E2070"/>
    <w:rsid w:val="000F66DD"/>
    <w:rsid w:val="000F7C73"/>
    <w:rsid w:val="00106901"/>
    <w:rsid w:val="00116DAA"/>
    <w:rsid w:val="00130A83"/>
    <w:rsid w:val="001453D6"/>
    <w:rsid w:val="0015170F"/>
    <w:rsid w:val="00155066"/>
    <w:rsid w:val="001612FA"/>
    <w:rsid w:val="001723BA"/>
    <w:rsid w:val="0017680D"/>
    <w:rsid w:val="00183F0F"/>
    <w:rsid w:val="00184754"/>
    <w:rsid w:val="001B6018"/>
    <w:rsid w:val="001C16FD"/>
    <w:rsid w:val="001C5BC6"/>
    <w:rsid w:val="001D6C5C"/>
    <w:rsid w:val="001E2B4A"/>
    <w:rsid w:val="00210A51"/>
    <w:rsid w:val="00211A30"/>
    <w:rsid w:val="00212BCA"/>
    <w:rsid w:val="00221F81"/>
    <w:rsid w:val="00223832"/>
    <w:rsid w:val="00240E6B"/>
    <w:rsid w:val="00243B42"/>
    <w:rsid w:val="00261D87"/>
    <w:rsid w:val="002915A8"/>
    <w:rsid w:val="002A23AC"/>
    <w:rsid w:val="002A6912"/>
    <w:rsid w:val="002B0331"/>
    <w:rsid w:val="002C55D9"/>
    <w:rsid w:val="002D6A0D"/>
    <w:rsid w:val="002E5328"/>
    <w:rsid w:val="002F112C"/>
    <w:rsid w:val="00322F4F"/>
    <w:rsid w:val="00342219"/>
    <w:rsid w:val="00354AC8"/>
    <w:rsid w:val="003619A5"/>
    <w:rsid w:val="00372EF0"/>
    <w:rsid w:val="00395B05"/>
    <w:rsid w:val="00396860"/>
    <w:rsid w:val="003A5C5F"/>
    <w:rsid w:val="003C09D3"/>
    <w:rsid w:val="003D2350"/>
    <w:rsid w:val="003D7B5C"/>
    <w:rsid w:val="003E3B6D"/>
    <w:rsid w:val="00422DAA"/>
    <w:rsid w:val="00426704"/>
    <w:rsid w:val="004350B7"/>
    <w:rsid w:val="00445193"/>
    <w:rsid w:val="00481B5E"/>
    <w:rsid w:val="004820C3"/>
    <w:rsid w:val="00487F69"/>
    <w:rsid w:val="004A4D88"/>
    <w:rsid w:val="004B2FFE"/>
    <w:rsid w:val="004B38FE"/>
    <w:rsid w:val="004C0741"/>
    <w:rsid w:val="004E11CA"/>
    <w:rsid w:val="004E1F08"/>
    <w:rsid w:val="004E2EE6"/>
    <w:rsid w:val="0052232D"/>
    <w:rsid w:val="00526629"/>
    <w:rsid w:val="00530A56"/>
    <w:rsid w:val="00534630"/>
    <w:rsid w:val="00551F5D"/>
    <w:rsid w:val="00560546"/>
    <w:rsid w:val="00592870"/>
    <w:rsid w:val="00592A74"/>
    <w:rsid w:val="00612C55"/>
    <w:rsid w:val="00656687"/>
    <w:rsid w:val="00660D20"/>
    <w:rsid w:val="006667B9"/>
    <w:rsid w:val="00667F08"/>
    <w:rsid w:val="00685734"/>
    <w:rsid w:val="006871B5"/>
    <w:rsid w:val="006943A1"/>
    <w:rsid w:val="006B1A7D"/>
    <w:rsid w:val="006C220E"/>
    <w:rsid w:val="006D6785"/>
    <w:rsid w:val="006E1F01"/>
    <w:rsid w:val="006E4A9C"/>
    <w:rsid w:val="006E4B0E"/>
    <w:rsid w:val="006F4F38"/>
    <w:rsid w:val="006F61DC"/>
    <w:rsid w:val="00735F7A"/>
    <w:rsid w:val="00740033"/>
    <w:rsid w:val="00750DDF"/>
    <w:rsid w:val="00753A7E"/>
    <w:rsid w:val="00754616"/>
    <w:rsid w:val="00763150"/>
    <w:rsid w:val="00763F4F"/>
    <w:rsid w:val="007B744B"/>
    <w:rsid w:val="007D07FE"/>
    <w:rsid w:val="00805651"/>
    <w:rsid w:val="00814BD5"/>
    <w:rsid w:val="00834310"/>
    <w:rsid w:val="00853D84"/>
    <w:rsid w:val="00880502"/>
    <w:rsid w:val="008A1CED"/>
    <w:rsid w:val="008B0EFD"/>
    <w:rsid w:val="008D1AFF"/>
    <w:rsid w:val="008D77D5"/>
    <w:rsid w:val="00914F6A"/>
    <w:rsid w:val="00935080"/>
    <w:rsid w:val="00940220"/>
    <w:rsid w:val="00950AF8"/>
    <w:rsid w:val="00964751"/>
    <w:rsid w:val="00974460"/>
    <w:rsid w:val="009A2547"/>
    <w:rsid w:val="009B641A"/>
    <w:rsid w:val="009C7F78"/>
    <w:rsid w:val="009D4249"/>
    <w:rsid w:val="00A07F58"/>
    <w:rsid w:val="00A16483"/>
    <w:rsid w:val="00A20461"/>
    <w:rsid w:val="00A23EB2"/>
    <w:rsid w:val="00A652E7"/>
    <w:rsid w:val="00A72700"/>
    <w:rsid w:val="00A752E0"/>
    <w:rsid w:val="00A76D8B"/>
    <w:rsid w:val="00A9392D"/>
    <w:rsid w:val="00AB3653"/>
    <w:rsid w:val="00AC4360"/>
    <w:rsid w:val="00AE16CE"/>
    <w:rsid w:val="00AE7E79"/>
    <w:rsid w:val="00AF1859"/>
    <w:rsid w:val="00AF46A2"/>
    <w:rsid w:val="00B061F4"/>
    <w:rsid w:val="00B10A33"/>
    <w:rsid w:val="00B12903"/>
    <w:rsid w:val="00B52F83"/>
    <w:rsid w:val="00B53DBE"/>
    <w:rsid w:val="00B70E20"/>
    <w:rsid w:val="00BB2481"/>
    <w:rsid w:val="00BB30AA"/>
    <w:rsid w:val="00BC449E"/>
    <w:rsid w:val="00BE7E75"/>
    <w:rsid w:val="00C07D3D"/>
    <w:rsid w:val="00C10014"/>
    <w:rsid w:val="00C46556"/>
    <w:rsid w:val="00C80F8C"/>
    <w:rsid w:val="00C90003"/>
    <w:rsid w:val="00C9383B"/>
    <w:rsid w:val="00CD047D"/>
    <w:rsid w:val="00D2289F"/>
    <w:rsid w:val="00D2734F"/>
    <w:rsid w:val="00D451E2"/>
    <w:rsid w:val="00D50550"/>
    <w:rsid w:val="00D57643"/>
    <w:rsid w:val="00D61CB8"/>
    <w:rsid w:val="00D62423"/>
    <w:rsid w:val="00D83BB3"/>
    <w:rsid w:val="00DD2887"/>
    <w:rsid w:val="00DD60EB"/>
    <w:rsid w:val="00E00F4D"/>
    <w:rsid w:val="00E05BDF"/>
    <w:rsid w:val="00E10019"/>
    <w:rsid w:val="00E208AE"/>
    <w:rsid w:val="00E265EF"/>
    <w:rsid w:val="00E60909"/>
    <w:rsid w:val="00E646E1"/>
    <w:rsid w:val="00E754AE"/>
    <w:rsid w:val="00E92F0B"/>
    <w:rsid w:val="00EA56DB"/>
    <w:rsid w:val="00EB4691"/>
    <w:rsid w:val="00EC0B8E"/>
    <w:rsid w:val="00EC4F36"/>
    <w:rsid w:val="00EF1BED"/>
    <w:rsid w:val="00F01ED8"/>
    <w:rsid w:val="00F1791F"/>
    <w:rsid w:val="00F25921"/>
    <w:rsid w:val="00F60D05"/>
    <w:rsid w:val="00F60EAA"/>
    <w:rsid w:val="00F650A8"/>
    <w:rsid w:val="00F70262"/>
    <w:rsid w:val="00F9677B"/>
    <w:rsid w:val="00FB52E6"/>
    <w:rsid w:val="00FD02CA"/>
    <w:rsid w:val="00FD51D9"/>
    <w:rsid w:val="00FE6EAC"/>
    <w:rsid w:val="00FF5E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B98F"/>
  <w15:chartTrackingRefBased/>
  <w15:docId w15:val="{BF277278-7CAD-4807-8394-97752E4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ppendix,H11,H12,H13,H14,H111,H121,H15,H112,H122,H16,H113,H123,H17,H114,H124,H18,H115,H125,H19,H110,H116,H126,H117,H127,H118,H128,H131,H141,H1111,H1211,H151,H1121,H1221,H161,H1131,H1231,H171,H1141,H1241,H181,H1151,H1251,H191,H1101,H1161"/>
    <w:basedOn w:val="Normal"/>
    <w:next w:val="Normal"/>
    <w:link w:val="Heading1Char"/>
    <w:qFormat/>
    <w:rsid w:val="006F4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itle Header2,H2,H21,H22,H23,H24,H211,H221,H25,H212,H222,H26,H213,H223,H27,H214,H224,H28,H215,H225,H29,H210,H216,H226,H217,H227,H218,H228,H231,H241,H2111,H2211,H251,H2121,H2221,H261,H2131,H2231,H271,H2141,H2241,H281,H2151,H2251,H291,H2101,2"/>
    <w:basedOn w:val="Normal"/>
    <w:next w:val="Normal"/>
    <w:link w:val="Heading2Char"/>
    <w:qFormat/>
    <w:rsid w:val="00C10014"/>
    <w:pPr>
      <w:spacing w:after="0" w:line="240" w:lineRule="auto"/>
      <w:ind w:left="3391" w:firstLine="720"/>
      <w:jc w:val="both"/>
      <w:outlineLvl w:val="1"/>
    </w:pPr>
    <w:rPr>
      <w:rFonts w:ascii="Times New Roman" w:eastAsia="Times New Roman" w:hAnsi="Times New Roman" w:cs="Times New Roman"/>
      <w:sz w:val="24"/>
      <w:szCs w:val="20"/>
      <w:lang w:eastAsia="lt-LT"/>
    </w:rPr>
  </w:style>
  <w:style w:type="paragraph" w:styleId="Heading3">
    <w:name w:val="heading 3"/>
    <w:aliases w:val="Section Header3,Sub-Clause Paragraph,H3,H31,H32,H33,H311,H321,H34,H312,H322,H35,H313,H323,H36,H37,H314,H324,H38,H315,H325,H39,H316,H326,H331,H3111,H3211,H341,H3121,H3221,H351,H3131,H3231,H361,H371,H3141,H3241,H381,H3151,H3251,Antraste 3"/>
    <w:basedOn w:val="Normal"/>
    <w:next w:val="Normal"/>
    <w:link w:val="Heading3Char"/>
    <w:qFormat/>
    <w:rsid w:val="00C10014"/>
    <w:pPr>
      <w:keepNext/>
      <w:spacing w:after="0" w:line="240" w:lineRule="auto"/>
      <w:ind w:firstLine="720"/>
      <w:jc w:val="both"/>
      <w:outlineLvl w:val="2"/>
    </w:pPr>
    <w:rPr>
      <w:rFonts w:ascii="Times New Roman" w:eastAsia="Times New Roman" w:hAnsi="Times New Roman" w:cs="Times New Roman"/>
      <w:sz w:val="24"/>
      <w:szCs w:val="20"/>
      <w:lang w:eastAsia="lt-LT"/>
    </w:rPr>
  </w:style>
  <w:style w:type="paragraph" w:styleId="Heading4">
    <w:name w:val="heading 4"/>
    <w:aliases w:val="Sub-Clause Sub-paragraph, Sub-Clause Sub-paragraph"/>
    <w:basedOn w:val="Normal"/>
    <w:next w:val="Normal"/>
    <w:link w:val="Heading4Char"/>
    <w:qFormat/>
    <w:rsid w:val="00C10014"/>
    <w:pPr>
      <w:keepNext/>
      <w:tabs>
        <w:tab w:val="num" w:pos="1006"/>
      </w:tabs>
      <w:spacing w:after="0" w:line="240" w:lineRule="auto"/>
      <w:ind w:left="1006" w:hanging="864"/>
      <w:outlineLvl w:val="3"/>
    </w:pPr>
    <w:rPr>
      <w:rFonts w:ascii="Times New Roman" w:eastAsia="Times New Roman" w:hAnsi="Times New Roman" w:cs="Times New Roman"/>
      <w:b/>
      <w:sz w:val="44"/>
      <w:szCs w:val="20"/>
      <w:lang w:eastAsia="lt-LT"/>
    </w:rPr>
  </w:style>
  <w:style w:type="paragraph" w:styleId="Heading5">
    <w:name w:val="heading 5"/>
    <w:basedOn w:val="Normal"/>
    <w:next w:val="Normal"/>
    <w:link w:val="Heading5Char"/>
    <w:qFormat/>
    <w:rsid w:val="00C10014"/>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Heading6">
    <w:name w:val="heading 6"/>
    <w:basedOn w:val="Normal"/>
    <w:next w:val="Normal"/>
    <w:link w:val="Heading6Char"/>
    <w:qFormat/>
    <w:rsid w:val="00C10014"/>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Heading7">
    <w:name w:val="heading 7"/>
    <w:basedOn w:val="Normal"/>
    <w:next w:val="Normal"/>
    <w:link w:val="Heading7Char"/>
    <w:qFormat/>
    <w:rsid w:val="00C10014"/>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Heading8">
    <w:name w:val="heading 8"/>
    <w:basedOn w:val="Normal"/>
    <w:next w:val="Normal"/>
    <w:link w:val="Heading8Char"/>
    <w:qFormat/>
    <w:rsid w:val="00C10014"/>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Heading9">
    <w:name w:val="heading 9"/>
    <w:basedOn w:val="Normal"/>
    <w:next w:val="Normal"/>
    <w:link w:val="Heading9Char"/>
    <w:qFormat/>
    <w:rsid w:val="00C10014"/>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H11 Char,H12 Char,H13 Char,H14 Char,H111 Char,H121 Char,H15 Char,H112 Char,H122 Char,H16 Char,H113 Char,H123 Char,H17 Char,H114 Char,H124 Char,H18 Char,H115 Char,H125 Char,H19 Char,H110 Char,H116 Char,H126 Char,H117 Char"/>
    <w:basedOn w:val="DefaultParagraphFont"/>
    <w:link w:val="Heading1"/>
    <w:rsid w:val="006F4F3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Title Header2 Char,H2 Char,H21 Char,H22 Char,H23 Char,H24 Char,H211 Char,H221 Char,H25 Char,H212 Char,H222 Char,H26 Char,H213 Char,H223 Char,H27 Char,H214 Char,H224 Char,H28 Char,H215 Char,H225 Char,H29 Char,H210 Char,H216 Char,H226 Char"/>
    <w:basedOn w:val="DefaultParagraphFont"/>
    <w:link w:val="Heading2"/>
    <w:rsid w:val="00C10014"/>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H3 Char,H31 Char,H32 Char,H33 Char,H311 Char,H321 Char,H34 Char,H312 Char,H322 Char,H35 Char,H313 Char,H323 Char,H36 Char,H37 Char,H314 Char,H324 Char,H38 Char,H315 Char,H325 Char,H39 Char"/>
    <w:basedOn w:val="DefaultParagraphFont"/>
    <w:link w:val="Heading3"/>
    <w:rsid w:val="00C10014"/>
    <w:rPr>
      <w:rFonts w:ascii="Times New Roman" w:eastAsia="Times New Roman" w:hAnsi="Times New Roman" w:cs="Times New Roman"/>
      <w:sz w:val="24"/>
      <w:szCs w:val="20"/>
      <w:lang w:eastAsia="lt-LT"/>
    </w:rPr>
  </w:style>
  <w:style w:type="character" w:customStyle="1" w:styleId="Heading4Char">
    <w:name w:val="Heading 4 Char"/>
    <w:aliases w:val="Sub-Clause Sub-paragraph Char, Sub-Clause Sub-paragraph Char"/>
    <w:basedOn w:val="DefaultParagraphFont"/>
    <w:link w:val="Heading4"/>
    <w:rsid w:val="00C10014"/>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C10014"/>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C10014"/>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C10014"/>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C10014"/>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C10014"/>
    <w:rPr>
      <w:rFonts w:ascii="Times New Roman" w:eastAsia="Times New Roman" w:hAnsi="Times New Roman" w:cs="Times New Roman"/>
      <w:sz w:val="40"/>
      <w:szCs w:val="20"/>
      <w:lang w:eastAsia="lt-LT"/>
    </w:rPr>
  </w:style>
  <w:style w:type="paragraph" w:styleId="TOCHeading">
    <w:name w:val="TOC Heading"/>
    <w:basedOn w:val="Heading1"/>
    <w:next w:val="Normal"/>
    <w:uiPriority w:val="39"/>
    <w:unhideWhenUsed/>
    <w:qFormat/>
    <w:rsid w:val="00A652E7"/>
    <w:pPr>
      <w:outlineLvl w:val="9"/>
    </w:pPr>
    <w:rPr>
      <w:lang w:val="en-US"/>
    </w:rPr>
  </w:style>
  <w:style w:type="paragraph" w:styleId="TOC1">
    <w:name w:val="toc 1"/>
    <w:basedOn w:val="Normal"/>
    <w:next w:val="Normal"/>
    <w:autoRedefine/>
    <w:uiPriority w:val="39"/>
    <w:unhideWhenUsed/>
    <w:rsid w:val="00A652E7"/>
    <w:pPr>
      <w:spacing w:after="100"/>
    </w:pPr>
  </w:style>
  <w:style w:type="character" w:styleId="Hyperlink">
    <w:name w:val="Hyperlink"/>
    <w:basedOn w:val="DefaultParagraphFont"/>
    <w:uiPriority w:val="99"/>
    <w:unhideWhenUsed/>
    <w:rsid w:val="00A652E7"/>
    <w:rPr>
      <w:color w:val="0563C1" w:themeColor="hyperlink"/>
      <w:u w:val="single"/>
    </w:rPr>
  </w:style>
  <w:style w:type="table" w:styleId="TableGrid">
    <w:name w:val="Table Grid"/>
    <w:basedOn w:val="TableNormal"/>
    <w:rsid w:val="0059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2A74"/>
    <w:pPr>
      <w:tabs>
        <w:tab w:val="center" w:pos="4153"/>
        <w:tab w:val="right" w:pos="8306"/>
      </w:tabs>
      <w:spacing w:after="0" w:line="240" w:lineRule="auto"/>
    </w:pPr>
    <w:rPr>
      <w:rFonts w:ascii="Times New Roman" w:eastAsia="Times New Roman" w:hAnsi="Times New Roman" w:cs="Times New Roman"/>
      <w:sz w:val="24"/>
      <w:szCs w:val="24"/>
      <w:lang w:eastAsia="lt-LT"/>
    </w:rPr>
  </w:style>
  <w:style w:type="character" w:customStyle="1" w:styleId="HeaderChar">
    <w:name w:val="Header Char"/>
    <w:basedOn w:val="DefaultParagraphFont"/>
    <w:link w:val="Header"/>
    <w:uiPriority w:val="99"/>
    <w:rsid w:val="00592A74"/>
    <w:rPr>
      <w:rFonts w:ascii="Times New Roman" w:eastAsia="Times New Roman" w:hAnsi="Times New Roman" w:cs="Times New Roman"/>
      <w:sz w:val="24"/>
      <w:szCs w:val="24"/>
      <w:lang w:eastAsia="lt-LT"/>
    </w:rPr>
  </w:style>
  <w:style w:type="character" w:styleId="PageNumber">
    <w:name w:val="page number"/>
    <w:basedOn w:val="DefaultParagraphFont"/>
    <w:rsid w:val="00592A74"/>
  </w:style>
  <w:style w:type="paragraph" w:styleId="Footer">
    <w:name w:val="footer"/>
    <w:basedOn w:val="Normal"/>
    <w:link w:val="FooterChar"/>
    <w:unhideWhenUsed/>
    <w:rsid w:val="00183F0F"/>
    <w:pPr>
      <w:tabs>
        <w:tab w:val="center" w:pos="4844"/>
        <w:tab w:val="right" w:pos="9689"/>
      </w:tabs>
      <w:spacing w:after="0" w:line="240" w:lineRule="auto"/>
    </w:pPr>
  </w:style>
  <w:style w:type="character" w:customStyle="1" w:styleId="FooterChar">
    <w:name w:val="Footer Char"/>
    <w:basedOn w:val="DefaultParagraphFont"/>
    <w:link w:val="Footer"/>
    <w:rsid w:val="00183F0F"/>
  </w:style>
  <w:style w:type="paragraph" w:styleId="ListParagraph">
    <w:name w:val="List Paragraph"/>
    <w:basedOn w:val="Normal"/>
    <w:uiPriority w:val="34"/>
    <w:qFormat/>
    <w:rsid w:val="00C10014"/>
    <w:pPr>
      <w:ind w:left="720"/>
      <w:contextualSpacing/>
    </w:pPr>
  </w:style>
  <w:style w:type="paragraph" w:customStyle="1" w:styleId="western">
    <w:name w:val="western"/>
    <w:basedOn w:val="Normal"/>
    <w:rsid w:val="00C10014"/>
    <w:pPr>
      <w:spacing w:before="100" w:beforeAutospacing="1" w:after="0" w:line="240" w:lineRule="auto"/>
      <w:jc w:val="both"/>
    </w:pPr>
    <w:rPr>
      <w:rFonts w:ascii="Times New Roman" w:eastAsia="Times New Roman" w:hAnsi="Times New Roman" w:cs="Times New Roman"/>
      <w:sz w:val="24"/>
      <w:szCs w:val="24"/>
      <w:lang w:eastAsia="lt-LT"/>
    </w:rPr>
  </w:style>
  <w:style w:type="paragraph" w:styleId="BodyText2">
    <w:name w:val="Body Text 2"/>
    <w:basedOn w:val="Normal"/>
    <w:link w:val="BodyText2Char"/>
    <w:rsid w:val="00C10014"/>
    <w:pPr>
      <w:spacing w:after="0" w:line="240" w:lineRule="auto"/>
      <w:jc w:val="both"/>
    </w:pPr>
    <w:rPr>
      <w:rFonts w:ascii="Times New Roman" w:eastAsia="Times New Roman" w:hAnsi="Times New Roman" w:cs="Times New Roman"/>
      <w:noProof/>
      <w:sz w:val="24"/>
      <w:szCs w:val="24"/>
      <w:lang w:val="x-none"/>
    </w:rPr>
  </w:style>
  <w:style w:type="character" w:customStyle="1" w:styleId="BodyText2Char">
    <w:name w:val="Body Text 2 Char"/>
    <w:basedOn w:val="DefaultParagraphFont"/>
    <w:link w:val="BodyText2"/>
    <w:rsid w:val="00C10014"/>
    <w:rPr>
      <w:rFonts w:ascii="Times New Roman" w:eastAsia="Times New Roman" w:hAnsi="Times New Roman" w:cs="Times New Roman"/>
      <w:noProof/>
      <w:sz w:val="24"/>
      <w:szCs w:val="24"/>
      <w:lang w:val="x-none"/>
    </w:rPr>
  </w:style>
  <w:style w:type="paragraph" w:styleId="BodyTextIndent">
    <w:name w:val="Body Text Indent"/>
    <w:basedOn w:val="Normal"/>
    <w:link w:val="BodyTextIndentChar"/>
    <w:rsid w:val="00C10014"/>
    <w:pPr>
      <w:spacing w:after="120" w:line="240" w:lineRule="auto"/>
      <w:ind w:left="283"/>
    </w:pPr>
    <w:rPr>
      <w:rFonts w:ascii="Times New Roman" w:eastAsia="Times New Roman" w:hAnsi="Times New Roman" w:cs="Times New Roman"/>
      <w:noProof/>
      <w:sz w:val="24"/>
      <w:szCs w:val="24"/>
      <w:lang w:val="x-none"/>
    </w:rPr>
  </w:style>
  <w:style w:type="character" w:customStyle="1" w:styleId="BodyTextIndentChar">
    <w:name w:val="Body Text Indent Char"/>
    <w:basedOn w:val="DefaultParagraphFont"/>
    <w:link w:val="BodyTextIndent"/>
    <w:rsid w:val="00C10014"/>
    <w:rPr>
      <w:rFonts w:ascii="Times New Roman" w:eastAsia="Times New Roman" w:hAnsi="Times New Roman" w:cs="Times New Roman"/>
      <w:noProof/>
      <w:sz w:val="24"/>
      <w:szCs w:val="24"/>
      <w:lang w:val="x-none"/>
    </w:rPr>
  </w:style>
  <w:style w:type="paragraph" w:customStyle="1" w:styleId="Normalus">
    <w:name w:val="Normalus"/>
    <w:basedOn w:val="Normal"/>
    <w:link w:val="Normalus0"/>
    <w:rsid w:val="00C10014"/>
    <w:pPr>
      <w:spacing w:after="0" w:line="240" w:lineRule="auto"/>
      <w:ind w:firstLine="567"/>
      <w:jc w:val="both"/>
    </w:pPr>
    <w:rPr>
      <w:rFonts w:ascii="Times New Roman" w:eastAsia="Times New Roman" w:hAnsi="Times New Roman" w:cs="Times New Roman"/>
      <w:sz w:val="24"/>
      <w:szCs w:val="24"/>
      <w:lang w:eastAsia="lt-LT"/>
    </w:rPr>
  </w:style>
  <w:style w:type="character" w:customStyle="1" w:styleId="Normalus0">
    <w:name w:val="Normalus Знак"/>
    <w:link w:val="Normalus"/>
    <w:rsid w:val="00C10014"/>
    <w:rPr>
      <w:rFonts w:ascii="Times New Roman" w:eastAsia="Times New Roman" w:hAnsi="Times New Roman" w:cs="Times New Roman"/>
      <w:sz w:val="24"/>
      <w:szCs w:val="24"/>
      <w:lang w:eastAsia="lt-LT"/>
    </w:rPr>
  </w:style>
  <w:style w:type="paragraph" w:customStyle="1" w:styleId="numeracija">
    <w:name w:val="numeracija"/>
    <w:basedOn w:val="List"/>
    <w:autoRedefine/>
    <w:rsid w:val="00C10014"/>
    <w:pPr>
      <w:widowControl w:val="0"/>
      <w:numPr>
        <w:numId w:val="2"/>
      </w:numPr>
      <w:autoSpaceDE w:val="0"/>
      <w:autoSpaceDN w:val="0"/>
      <w:adjustRightInd w:val="0"/>
      <w:spacing w:before="60"/>
      <w:jc w:val="both"/>
    </w:pPr>
    <w:rPr>
      <w:lang w:eastAsia="en-US"/>
    </w:rPr>
  </w:style>
  <w:style w:type="paragraph" w:styleId="List">
    <w:name w:val="List"/>
    <w:basedOn w:val="Normal"/>
    <w:rsid w:val="00C10014"/>
    <w:pPr>
      <w:spacing w:after="0" w:line="240" w:lineRule="auto"/>
      <w:ind w:left="283" w:hanging="283"/>
    </w:pPr>
    <w:rPr>
      <w:rFonts w:ascii="Times New Roman" w:eastAsia="Times New Roman" w:hAnsi="Times New Roman" w:cs="Times New Roman"/>
      <w:sz w:val="24"/>
      <w:szCs w:val="24"/>
      <w:lang w:eastAsia="lt-LT"/>
    </w:rPr>
  </w:style>
  <w:style w:type="paragraph" w:styleId="BodyText">
    <w:name w:val="Body Text"/>
    <w:aliases w:val="body indent,ändrad,Body single,EHPT,Body Text2, ändrad, Char,Char"/>
    <w:basedOn w:val="Normal"/>
    <w:link w:val="BodyTextChar"/>
    <w:rsid w:val="00C10014"/>
    <w:pPr>
      <w:spacing w:after="120" w:line="240" w:lineRule="auto"/>
    </w:pPr>
    <w:rPr>
      <w:rFonts w:ascii="Times New Roman" w:eastAsia="Times New Roman" w:hAnsi="Times New Roman" w:cs="Times New Roman"/>
      <w:sz w:val="24"/>
      <w:szCs w:val="24"/>
      <w:lang w:eastAsia="lt-LT"/>
    </w:rPr>
  </w:style>
  <w:style w:type="character" w:customStyle="1" w:styleId="BodyTextChar">
    <w:name w:val="Body Text Char"/>
    <w:aliases w:val="body indent Char,ändrad Char,Body single Char,EHPT Char,Body Text2 Char, ändrad Char, Char Char,Char Char"/>
    <w:basedOn w:val="DefaultParagraphFont"/>
    <w:link w:val="BodyText"/>
    <w:rsid w:val="00C10014"/>
    <w:rPr>
      <w:rFonts w:ascii="Times New Roman" w:eastAsia="Times New Roman" w:hAnsi="Times New Roman" w:cs="Times New Roman"/>
      <w:sz w:val="24"/>
      <w:szCs w:val="24"/>
      <w:lang w:eastAsia="lt-LT"/>
    </w:rPr>
  </w:style>
  <w:style w:type="paragraph" w:customStyle="1" w:styleId="CentrBoldm">
    <w:name w:val="CentrBoldm"/>
    <w:basedOn w:val="Normal"/>
    <w:rsid w:val="00C1001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PlainText">
    <w:name w:val="Plain Text"/>
    <w:basedOn w:val="Normal"/>
    <w:link w:val="PlainTextChar"/>
    <w:rsid w:val="00C1001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C10014"/>
    <w:rPr>
      <w:rFonts w:ascii="Courier New" w:eastAsia="Times New Roman" w:hAnsi="Courier New" w:cs="Times New Roman"/>
      <w:sz w:val="20"/>
      <w:szCs w:val="20"/>
      <w:lang w:val="en-US"/>
    </w:rPr>
  </w:style>
  <w:style w:type="character" w:customStyle="1" w:styleId="DiagramaDiagrama3">
    <w:name w:val="Diagrama Diagrama3"/>
    <w:rsid w:val="00C10014"/>
    <w:rPr>
      <w:sz w:val="24"/>
      <w:lang w:val="lt-LT" w:eastAsia="lt-LT" w:bidi="ar-SA"/>
    </w:rPr>
  </w:style>
  <w:style w:type="character" w:customStyle="1" w:styleId="parahead1">
    <w:name w:val="parahead1"/>
    <w:rsid w:val="00C10014"/>
    <w:rPr>
      <w:rFonts w:ascii="Verdana" w:hAnsi="Verdana" w:hint="default"/>
      <w:b/>
      <w:bCs/>
      <w:color w:val="000000"/>
      <w:sz w:val="17"/>
      <w:szCs w:val="17"/>
    </w:rPr>
  </w:style>
  <w:style w:type="paragraph" w:styleId="BalloonText">
    <w:name w:val="Balloon Text"/>
    <w:basedOn w:val="Normal"/>
    <w:link w:val="BalloonTextChar"/>
    <w:rsid w:val="00C10014"/>
    <w:pPr>
      <w:spacing w:after="0" w:line="240" w:lineRule="auto"/>
    </w:pPr>
    <w:rPr>
      <w:rFonts w:ascii="Tahoma" w:eastAsia="Times New Roman" w:hAnsi="Tahoma" w:cs="Times New Roman"/>
      <w:sz w:val="16"/>
      <w:szCs w:val="16"/>
      <w:lang w:eastAsia="lt-LT"/>
    </w:rPr>
  </w:style>
  <w:style w:type="character" w:customStyle="1" w:styleId="BalloonTextChar">
    <w:name w:val="Balloon Text Char"/>
    <w:basedOn w:val="DefaultParagraphFont"/>
    <w:link w:val="BalloonText"/>
    <w:rsid w:val="00C10014"/>
    <w:rPr>
      <w:rFonts w:ascii="Tahoma" w:eastAsia="Times New Roman" w:hAnsi="Tahoma" w:cs="Times New Roman"/>
      <w:sz w:val="16"/>
      <w:szCs w:val="16"/>
      <w:lang w:eastAsia="lt-LT"/>
    </w:rPr>
  </w:style>
  <w:style w:type="paragraph" w:customStyle="1" w:styleId="DiagramaDiagrama1CharCharDiagramaDiagrama">
    <w:name w:val="Diagrama Diagrama1 Char Char Diagrama Diagrama"/>
    <w:basedOn w:val="Normal"/>
    <w:rsid w:val="00C10014"/>
    <w:pPr>
      <w:spacing w:line="240" w:lineRule="exact"/>
    </w:pPr>
    <w:rPr>
      <w:rFonts w:ascii="Tahoma" w:eastAsia="Times New Roman" w:hAnsi="Tahoma" w:cs="Times New Roman"/>
      <w:sz w:val="20"/>
      <w:szCs w:val="20"/>
    </w:rPr>
  </w:style>
  <w:style w:type="character" w:customStyle="1" w:styleId="normal-h">
    <w:name w:val="normal-h"/>
    <w:rsid w:val="00C10014"/>
  </w:style>
  <w:style w:type="character" w:styleId="Emphasis">
    <w:name w:val="Emphasis"/>
    <w:uiPriority w:val="20"/>
    <w:qFormat/>
    <w:rsid w:val="00C10014"/>
    <w:rPr>
      <w:b/>
      <w:bCs/>
      <w:i w:val="0"/>
      <w:iCs w:val="0"/>
    </w:rPr>
  </w:style>
  <w:style w:type="paragraph" w:styleId="NoSpacing">
    <w:name w:val="No Spacing"/>
    <w:basedOn w:val="Normal"/>
    <w:uiPriority w:val="1"/>
    <w:qFormat/>
    <w:rsid w:val="00C10014"/>
    <w:pPr>
      <w:spacing w:after="0" w:line="240" w:lineRule="auto"/>
    </w:pPr>
    <w:rPr>
      <w:rFonts w:ascii="Calibri" w:eastAsia="Calibri" w:hAnsi="Calibri" w:cs="Times New Roman"/>
      <w:lang w:val="en-US" w:bidi="en-US"/>
    </w:rPr>
  </w:style>
  <w:style w:type="paragraph" w:styleId="HTMLPreformatted">
    <w:name w:val="HTML Preformatted"/>
    <w:basedOn w:val="Normal"/>
    <w:link w:val="HTMLPreformattedChar"/>
    <w:rsid w:val="00C10014"/>
    <w:pPr>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C10014"/>
    <w:rPr>
      <w:rFonts w:ascii="Courier New" w:eastAsia="Times New Roman" w:hAnsi="Courier New" w:cs="Courier New"/>
      <w:sz w:val="20"/>
      <w:szCs w:val="20"/>
      <w:lang w:eastAsia="lt-LT"/>
    </w:rPr>
  </w:style>
  <w:style w:type="paragraph" w:styleId="BodyTextIndent3">
    <w:name w:val="Body Text Indent 3"/>
    <w:basedOn w:val="Normal"/>
    <w:link w:val="BodyTextIndent3Char"/>
    <w:rsid w:val="00C10014"/>
    <w:pPr>
      <w:tabs>
        <w:tab w:val="left" w:pos="4536"/>
      </w:tabs>
      <w:spacing w:after="0" w:line="240" w:lineRule="auto"/>
      <w:ind w:firstLine="2268"/>
      <w:jc w:val="both"/>
    </w:pPr>
    <w:rPr>
      <w:rFonts w:ascii="Times New Roman" w:eastAsia="Times New Roman" w:hAnsi="Times New Roman" w:cs="Times New Roman"/>
      <w:sz w:val="24"/>
      <w:szCs w:val="20"/>
      <w:lang w:eastAsia="lt-LT"/>
    </w:rPr>
  </w:style>
  <w:style w:type="character" w:customStyle="1" w:styleId="BodyTextIndent3Char">
    <w:name w:val="Body Text Indent 3 Char"/>
    <w:basedOn w:val="DefaultParagraphFont"/>
    <w:link w:val="BodyTextIndent3"/>
    <w:rsid w:val="00C10014"/>
    <w:rPr>
      <w:rFonts w:ascii="Times New Roman" w:eastAsia="Times New Roman" w:hAnsi="Times New Roman" w:cs="Times New Roman"/>
      <w:sz w:val="24"/>
      <w:szCs w:val="20"/>
      <w:lang w:eastAsia="lt-LT"/>
    </w:rPr>
  </w:style>
  <w:style w:type="paragraph" w:styleId="BodyTextIndent2">
    <w:name w:val="Body Text Indent 2"/>
    <w:basedOn w:val="Normal"/>
    <w:link w:val="BodyTextIndent2Char"/>
    <w:rsid w:val="00C10014"/>
    <w:pPr>
      <w:spacing w:after="0" w:line="240" w:lineRule="auto"/>
      <w:ind w:left="720"/>
    </w:pPr>
    <w:rPr>
      <w:rFonts w:ascii="Times New Roman" w:eastAsia="Times New Roman" w:hAnsi="Times New Roman" w:cs="Times New Roman"/>
      <w:i/>
      <w:sz w:val="24"/>
      <w:szCs w:val="20"/>
      <w:lang w:eastAsia="lt-LT"/>
    </w:rPr>
  </w:style>
  <w:style w:type="character" w:customStyle="1" w:styleId="BodyTextIndent2Char">
    <w:name w:val="Body Text Indent 2 Char"/>
    <w:basedOn w:val="DefaultParagraphFont"/>
    <w:link w:val="BodyTextIndent2"/>
    <w:rsid w:val="00C10014"/>
    <w:rPr>
      <w:rFonts w:ascii="Times New Roman" w:eastAsia="Times New Roman" w:hAnsi="Times New Roman" w:cs="Times New Roman"/>
      <w:i/>
      <w:sz w:val="24"/>
      <w:szCs w:val="20"/>
      <w:lang w:eastAsia="lt-LT"/>
    </w:rPr>
  </w:style>
  <w:style w:type="paragraph" w:styleId="DocumentMap">
    <w:name w:val="Document Map"/>
    <w:basedOn w:val="Normal"/>
    <w:link w:val="DocumentMapChar"/>
    <w:rsid w:val="00C10014"/>
    <w:pPr>
      <w:shd w:val="clear" w:color="auto" w:fill="000080"/>
      <w:spacing w:after="0" w:line="240" w:lineRule="auto"/>
    </w:pPr>
    <w:rPr>
      <w:rFonts w:ascii="Tahoma" w:eastAsia="Times New Roman" w:hAnsi="Tahoma" w:cs="Tahoma"/>
      <w:sz w:val="20"/>
      <w:szCs w:val="20"/>
      <w:lang w:eastAsia="lt-LT"/>
    </w:rPr>
  </w:style>
  <w:style w:type="character" w:customStyle="1" w:styleId="DocumentMapChar">
    <w:name w:val="Document Map Char"/>
    <w:basedOn w:val="DefaultParagraphFont"/>
    <w:link w:val="DocumentMap"/>
    <w:rsid w:val="00C10014"/>
    <w:rPr>
      <w:rFonts w:ascii="Tahoma" w:eastAsia="Times New Roman" w:hAnsi="Tahoma" w:cs="Tahoma"/>
      <w:sz w:val="20"/>
      <w:szCs w:val="20"/>
      <w:shd w:val="clear" w:color="auto" w:fill="000080"/>
      <w:lang w:eastAsia="lt-LT"/>
    </w:rPr>
  </w:style>
  <w:style w:type="paragraph" w:customStyle="1" w:styleId="NormalJustified">
    <w:name w:val="Normal + Justified"/>
    <w:basedOn w:val="Normal"/>
    <w:rsid w:val="00C10014"/>
    <w:pPr>
      <w:widowControl w:val="0"/>
      <w:suppressAutoHyphens/>
      <w:spacing w:after="0" w:line="240" w:lineRule="auto"/>
      <w:jc w:val="both"/>
    </w:pPr>
    <w:rPr>
      <w:rFonts w:ascii="Times New Roman" w:eastAsia="Lucida Sans Unicode" w:hAnsi="Times New Roman" w:cs="Tahoma"/>
      <w:color w:val="000000"/>
      <w:sz w:val="24"/>
      <w:szCs w:val="24"/>
      <w:lang w:val="en-US"/>
    </w:rPr>
  </w:style>
  <w:style w:type="character" w:customStyle="1" w:styleId="FontStyle61">
    <w:name w:val="Font Style61"/>
    <w:rsid w:val="00C10014"/>
    <w:rPr>
      <w:rFonts w:ascii="Arial Unicode MS" w:eastAsia="Arial Unicode MS" w:cs="Arial Unicode MS"/>
      <w:sz w:val="18"/>
      <w:szCs w:val="18"/>
    </w:rPr>
  </w:style>
  <w:style w:type="character" w:customStyle="1" w:styleId="FontStyle60">
    <w:name w:val="Font Style60"/>
    <w:rsid w:val="00C10014"/>
    <w:rPr>
      <w:rFonts w:ascii="Arial Unicode MS" w:eastAsia="Arial Unicode MS" w:cs="Arial Unicode MS"/>
      <w:b/>
      <w:bCs/>
      <w:sz w:val="18"/>
      <w:szCs w:val="18"/>
    </w:rPr>
  </w:style>
  <w:style w:type="paragraph" w:customStyle="1" w:styleId="Style33">
    <w:name w:val="Style33"/>
    <w:basedOn w:val="Normal"/>
    <w:rsid w:val="00C10014"/>
    <w:pPr>
      <w:widowControl w:val="0"/>
      <w:autoSpaceDE w:val="0"/>
      <w:autoSpaceDN w:val="0"/>
      <w:adjustRightInd w:val="0"/>
      <w:spacing w:after="0" w:line="274" w:lineRule="exact"/>
      <w:ind w:hanging="658"/>
      <w:jc w:val="both"/>
    </w:pPr>
    <w:rPr>
      <w:rFonts w:ascii="Times New Roman" w:eastAsia="Times New Roman" w:hAnsi="Times New Roman" w:cs="Times New Roman"/>
      <w:sz w:val="24"/>
      <w:szCs w:val="24"/>
      <w:lang w:val="ru-RU" w:eastAsia="ru-RU"/>
    </w:rPr>
  </w:style>
  <w:style w:type="character" w:customStyle="1" w:styleId="FontStyle66">
    <w:name w:val="Font Style66"/>
    <w:rsid w:val="00C10014"/>
    <w:rPr>
      <w:rFonts w:ascii="Times New Roman" w:hAnsi="Times New Roman" w:cs="Times New Roman"/>
      <w:b/>
      <w:bCs/>
      <w:sz w:val="22"/>
      <w:szCs w:val="22"/>
    </w:rPr>
  </w:style>
  <w:style w:type="paragraph" w:customStyle="1" w:styleId="Style28">
    <w:name w:val="Style28"/>
    <w:basedOn w:val="Normal"/>
    <w:rsid w:val="00C1001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57">
    <w:name w:val="Font Style57"/>
    <w:rsid w:val="00C10014"/>
    <w:rPr>
      <w:rFonts w:ascii="Arial Unicode MS" w:eastAsia="Arial Unicode MS" w:cs="Arial Unicode MS"/>
      <w:sz w:val="24"/>
      <w:szCs w:val="24"/>
    </w:rPr>
  </w:style>
  <w:style w:type="character" w:customStyle="1" w:styleId="FontStyle58">
    <w:name w:val="Font Style58"/>
    <w:rsid w:val="00C10014"/>
    <w:rPr>
      <w:rFonts w:ascii="Times New Roman" w:hAnsi="Times New Roman" w:cs="Times New Roman"/>
      <w:b/>
      <w:bCs/>
      <w:sz w:val="20"/>
      <w:szCs w:val="20"/>
    </w:rPr>
  </w:style>
  <w:style w:type="character" w:customStyle="1" w:styleId="FontStyle65">
    <w:name w:val="Font Style65"/>
    <w:rsid w:val="00C10014"/>
    <w:rPr>
      <w:rFonts w:ascii="Times New Roman" w:hAnsi="Times New Roman" w:cs="Times New Roman"/>
      <w:sz w:val="20"/>
      <w:szCs w:val="20"/>
    </w:rPr>
  </w:style>
  <w:style w:type="character" w:customStyle="1" w:styleId="FontStyle63">
    <w:name w:val="Font Style63"/>
    <w:rsid w:val="00C10014"/>
    <w:rPr>
      <w:rFonts w:ascii="Times New Roman" w:hAnsi="Times New Roman" w:cs="Times New Roman"/>
      <w:b/>
      <w:bCs/>
      <w:sz w:val="26"/>
      <w:szCs w:val="26"/>
    </w:rPr>
  </w:style>
  <w:style w:type="character" w:customStyle="1" w:styleId="FontStyle59">
    <w:name w:val="Font Style59"/>
    <w:rsid w:val="00C10014"/>
    <w:rPr>
      <w:rFonts w:ascii="Arial Unicode MS" w:eastAsia="Arial Unicode MS" w:cs="Arial Unicode MS"/>
      <w:b/>
      <w:bCs/>
      <w:sz w:val="18"/>
      <w:szCs w:val="18"/>
    </w:rPr>
  </w:style>
  <w:style w:type="paragraph" w:styleId="CommentText">
    <w:name w:val="annotation text"/>
    <w:basedOn w:val="Normal"/>
    <w:link w:val="CommentTextChar"/>
    <w:rsid w:val="00C10014"/>
    <w:pPr>
      <w:spacing w:before="120" w:after="120" w:line="240" w:lineRule="auto"/>
    </w:pPr>
    <w:rPr>
      <w:rFonts w:ascii="Arial" w:eastAsia="Times New Roman" w:hAnsi="Arial" w:cs="Times New Roman"/>
      <w:sz w:val="20"/>
      <w:szCs w:val="20"/>
      <w:lang w:val="sv-SE"/>
    </w:rPr>
  </w:style>
  <w:style w:type="character" w:customStyle="1" w:styleId="CommentTextChar">
    <w:name w:val="Comment Text Char"/>
    <w:basedOn w:val="DefaultParagraphFont"/>
    <w:link w:val="CommentText"/>
    <w:rsid w:val="00C10014"/>
    <w:rPr>
      <w:rFonts w:ascii="Arial" w:eastAsia="Times New Roman" w:hAnsi="Arial" w:cs="Times New Roman"/>
      <w:sz w:val="20"/>
      <w:szCs w:val="20"/>
      <w:lang w:val="sv-SE"/>
    </w:rPr>
  </w:style>
  <w:style w:type="paragraph" w:styleId="Title">
    <w:name w:val="Title"/>
    <w:basedOn w:val="Normal"/>
    <w:link w:val="TitleChar"/>
    <w:qFormat/>
    <w:rsid w:val="00C10014"/>
    <w:pPr>
      <w:spacing w:after="0" w:line="240" w:lineRule="auto"/>
      <w:jc w:val="center"/>
    </w:pPr>
    <w:rPr>
      <w:rFonts w:ascii="Times New Roman" w:eastAsia="Times New Roman" w:hAnsi="Times New Roman" w:cs="Times New Roman"/>
      <w:b/>
      <w:sz w:val="24"/>
      <w:szCs w:val="20"/>
      <w:lang w:val="x-none"/>
    </w:rPr>
  </w:style>
  <w:style w:type="character" w:customStyle="1" w:styleId="TitleChar">
    <w:name w:val="Title Char"/>
    <w:basedOn w:val="DefaultParagraphFont"/>
    <w:link w:val="Title"/>
    <w:rsid w:val="00C10014"/>
    <w:rPr>
      <w:rFonts w:ascii="Times New Roman" w:eastAsia="Times New Roman" w:hAnsi="Times New Roman" w:cs="Times New Roman"/>
      <w:b/>
      <w:sz w:val="24"/>
      <w:szCs w:val="20"/>
      <w:lang w:val="x-none"/>
    </w:rPr>
  </w:style>
  <w:style w:type="character" w:customStyle="1" w:styleId="UnresolvedMention1">
    <w:name w:val="Unresolved Mention1"/>
    <w:basedOn w:val="DefaultParagraphFont"/>
    <w:uiPriority w:val="99"/>
    <w:semiHidden/>
    <w:unhideWhenUsed/>
    <w:rsid w:val="00EC4F36"/>
    <w:rPr>
      <w:color w:val="605E5C"/>
      <w:shd w:val="clear" w:color="auto" w:fill="E1DFDD"/>
    </w:rPr>
  </w:style>
  <w:style w:type="character" w:customStyle="1" w:styleId="UnresolvedMention2">
    <w:name w:val="Unresolved Mention2"/>
    <w:basedOn w:val="DefaultParagraphFont"/>
    <w:uiPriority w:val="99"/>
    <w:semiHidden/>
    <w:unhideWhenUsed/>
    <w:rsid w:val="00487F69"/>
    <w:rPr>
      <w:color w:val="605E5C"/>
      <w:shd w:val="clear" w:color="auto" w:fill="E1DFDD"/>
    </w:rPr>
  </w:style>
  <w:style w:type="character" w:styleId="FollowedHyperlink">
    <w:name w:val="FollowedHyperlink"/>
    <w:basedOn w:val="DefaultParagraphFont"/>
    <w:uiPriority w:val="99"/>
    <w:semiHidden/>
    <w:unhideWhenUsed/>
    <w:rsid w:val="00395B05"/>
    <w:rPr>
      <w:color w:val="954F72" w:themeColor="followedHyperlink"/>
      <w:u w:val="single"/>
    </w:rPr>
  </w:style>
  <w:style w:type="character" w:customStyle="1" w:styleId="fontstyle01">
    <w:name w:val="fontstyle01"/>
    <w:basedOn w:val="DefaultParagraphFont"/>
    <w:rsid w:val="003D2350"/>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52232D"/>
    <w:rPr>
      <w:rFonts w:ascii="TimesNewRoman" w:hAnsi="TimesNewRoman" w:hint="default"/>
      <w:b/>
      <w:bCs/>
      <w:i w:val="0"/>
      <w:iCs w:val="0"/>
      <w:color w:val="000000"/>
      <w:sz w:val="24"/>
      <w:szCs w:val="24"/>
    </w:rPr>
  </w:style>
  <w:style w:type="character" w:styleId="UnresolvedMention">
    <w:name w:val="Unresolved Mention"/>
    <w:basedOn w:val="DefaultParagraphFont"/>
    <w:uiPriority w:val="99"/>
    <w:semiHidden/>
    <w:unhideWhenUsed/>
    <w:rsid w:val="00FB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7704">
      <w:bodyDiv w:val="1"/>
      <w:marLeft w:val="0"/>
      <w:marRight w:val="0"/>
      <w:marTop w:val="0"/>
      <w:marBottom w:val="0"/>
      <w:divBdr>
        <w:top w:val="none" w:sz="0" w:space="0" w:color="auto"/>
        <w:left w:val="none" w:sz="0" w:space="0" w:color="auto"/>
        <w:bottom w:val="none" w:sz="0" w:space="0" w:color="auto"/>
        <w:right w:val="none" w:sz="0" w:space="0" w:color="auto"/>
      </w:divBdr>
    </w:div>
    <w:div w:id="8928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t.lt/kuropirkimai" TargetMode="External"/><Relationship Id="rId13" Type="http://schemas.openxmlformats.org/officeDocument/2006/relationships/hyperlink" Target="mailto:info@salcininkust.lt" TargetMode="External"/><Relationship Id="rId18" Type="http://schemas.openxmlformats.org/officeDocument/2006/relationships/hyperlink" Target="mailto:info@salcininkust.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drej.svaikovskij@salcininkust.lt" TargetMode="External"/><Relationship Id="rId17" Type="http://schemas.openxmlformats.org/officeDocument/2006/relationships/hyperlink" Target="mailto:info@salcininkust.lt" TargetMode="External"/><Relationship Id="rId2" Type="http://schemas.openxmlformats.org/officeDocument/2006/relationships/numbering" Target="numbering.xml"/><Relationship Id="rId16" Type="http://schemas.openxmlformats.org/officeDocument/2006/relationships/hyperlink" Target="mailto:info@salcininkust.l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encijavimas.lt/lis-epp-app/public/licenceSear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salcininkust.l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ndrej.svaikovskij@salcininkust.lt"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19B5-F644-4800-A1B3-E318CE66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44700</Words>
  <Characters>25479</Characters>
  <Application>Microsoft Office Word</Application>
  <DocSecurity>0</DocSecurity>
  <Lines>212</Lines>
  <Paragraphs>140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2020-11-10T14:01:00Z</cp:lastPrinted>
  <dcterms:created xsi:type="dcterms:W3CDTF">2021-09-01T09:42:00Z</dcterms:created>
  <dcterms:modified xsi:type="dcterms:W3CDTF">2021-09-01T09:44:00Z</dcterms:modified>
</cp:coreProperties>
</file>